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62" w:rsidRDefault="000C4262" w:rsidP="000C4262">
      <w:pPr>
        <w:tabs>
          <w:tab w:val="left" w:pos="5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Содержание </w:t>
      </w:r>
    </w:p>
    <w:p w:rsidR="000C4262" w:rsidRDefault="000C4262" w:rsidP="000C4262">
      <w:pPr>
        <w:tabs>
          <w:tab w:val="left" w:pos="57"/>
        </w:tabs>
        <w:jc w:val="center"/>
        <w:rPr>
          <w:sz w:val="22"/>
          <w:szCs w:val="2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0"/>
      </w:tblGrid>
      <w:tr w:rsidR="000C4262" w:rsidTr="000C4262">
        <w:trPr>
          <w:trHeight w:val="761"/>
        </w:trPr>
        <w:tc>
          <w:tcPr>
            <w:tcW w:w="8075" w:type="dxa"/>
          </w:tcPr>
          <w:p w:rsidR="000C4262" w:rsidRDefault="000C4262">
            <w:pPr>
              <w:tabs>
                <w:tab w:val="left" w:pos="57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акции на Начисление при оплате картой СберБанка (Начисление при оплате Картой Банка в Торговой точке Компании)</w:t>
            </w:r>
          </w:p>
          <w:p w:rsidR="000C4262" w:rsidRDefault="000C4262">
            <w:pPr>
              <w:tabs>
                <w:tab w:val="left" w:pos="57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hideMark/>
          </w:tcPr>
          <w:p w:rsidR="000C4262" w:rsidRDefault="000C4262">
            <w:pPr>
              <w:tabs>
                <w:tab w:val="left" w:pos="5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Стр. 2</w:t>
            </w:r>
          </w:p>
        </w:tc>
      </w:tr>
      <w:tr w:rsidR="000C4262" w:rsidTr="000C4262">
        <w:tc>
          <w:tcPr>
            <w:tcW w:w="8075" w:type="dxa"/>
            <w:hideMark/>
          </w:tcPr>
          <w:p w:rsidR="000C4262" w:rsidRDefault="000C4262">
            <w:pPr>
              <w:tabs>
                <w:tab w:val="left" w:pos="57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Параметры Списания при оплате картой СберБанка (Списание при оплате Картой Банка в Торговой точке Компании)</w:t>
            </w:r>
          </w:p>
        </w:tc>
        <w:tc>
          <w:tcPr>
            <w:tcW w:w="1270" w:type="dxa"/>
            <w:hideMark/>
          </w:tcPr>
          <w:p w:rsidR="000C4262" w:rsidRDefault="000C4262">
            <w:pPr>
              <w:tabs>
                <w:tab w:val="left" w:pos="5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Стр. 5</w:t>
            </w:r>
          </w:p>
        </w:tc>
      </w:tr>
    </w:tbl>
    <w:p w:rsidR="000C4262" w:rsidRDefault="000C4262" w:rsidP="000C4262">
      <w:pPr>
        <w:tabs>
          <w:tab w:val="left" w:pos="57"/>
        </w:tabs>
        <w:jc w:val="center"/>
        <w:rPr>
          <w:sz w:val="22"/>
          <w:szCs w:val="22"/>
        </w:rPr>
      </w:pPr>
    </w:p>
    <w:p w:rsidR="00F457FA" w:rsidRDefault="00F457FA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 w:rsidP="000C4262">
      <w:pPr>
        <w:tabs>
          <w:tab w:val="left" w:pos="5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Правила акции на Начисление при оплате картой СберБанка (Начисление при оплате Картой Банка в Торговой точке Компании)</w:t>
      </w:r>
    </w:p>
    <w:p w:rsidR="000C4262" w:rsidRDefault="000C4262" w:rsidP="000C4262">
      <w:pPr>
        <w:tabs>
          <w:tab w:val="left" w:pos="57"/>
        </w:tabs>
        <w:jc w:val="center"/>
        <w:rPr>
          <w:sz w:val="22"/>
          <w:szCs w:val="22"/>
        </w:rPr>
      </w:pPr>
    </w:p>
    <w:p w:rsidR="000C4262" w:rsidRDefault="000C4262" w:rsidP="000C4262">
      <w:pPr>
        <w:tabs>
          <w:tab w:val="left" w:pos="57"/>
        </w:tabs>
        <w:jc w:val="center"/>
        <w:rPr>
          <w:sz w:val="22"/>
          <w:szCs w:val="22"/>
        </w:rPr>
      </w:pPr>
      <w:r w:rsidRPr="00AF63BB">
        <w:rPr>
          <w:sz w:val="22"/>
          <w:szCs w:val="22"/>
        </w:rPr>
        <w:t>Правила Акции Компании-Партнера №</w:t>
      </w:r>
      <w:r>
        <w:rPr>
          <w:sz w:val="22"/>
          <w:szCs w:val="22"/>
        </w:rPr>
        <w:t xml:space="preserve"> 2</w:t>
      </w:r>
    </w:p>
    <w:p w:rsidR="000C4262" w:rsidRPr="00AF63BB" w:rsidRDefault="000C4262" w:rsidP="000C4262">
      <w:pPr>
        <w:tabs>
          <w:tab w:val="left" w:pos="57"/>
        </w:tabs>
        <w:jc w:val="center"/>
        <w:rPr>
          <w:sz w:val="22"/>
          <w:szCs w:val="22"/>
        </w:rPr>
      </w:pPr>
      <w:r w:rsidRPr="00A172B7">
        <w:rPr>
          <w:sz w:val="22"/>
          <w:szCs w:val="22"/>
        </w:rPr>
        <w:t>(далее – Правила или Правила Акции)</w:t>
      </w:r>
    </w:p>
    <w:p w:rsidR="000C4262" w:rsidRPr="00AF63BB" w:rsidRDefault="000C4262" w:rsidP="000C4262">
      <w:pPr>
        <w:tabs>
          <w:tab w:val="left" w:pos="57"/>
        </w:tabs>
        <w:jc w:val="center"/>
        <w:rPr>
          <w:sz w:val="22"/>
          <w:szCs w:val="22"/>
        </w:rPr>
      </w:pPr>
    </w:p>
    <w:p w:rsidR="000C4262" w:rsidRPr="00AF63BB" w:rsidRDefault="000C4262" w:rsidP="000C4262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2"/>
          <w:szCs w:val="22"/>
        </w:rPr>
      </w:pPr>
      <w:r w:rsidRPr="00AF63BB">
        <w:rPr>
          <w:b/>
          <w:sz w:val="22"/>
          <w:szCs w:val="22"/>
        </w:rPr>
        <w:t>Общая информация. Организатор Акции</w:t>
      </w:r>
    </w:p>
    <w:p w:rsidR="000C4262" w:rsidRPr="00AF63BB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AF63BB">
        <w:rPr>
          <w:sz w:val="22"/>
          <w:szCs w:val="22"/>
        </w:rPr>
        <w:t>Акция №</w:t>
      </w:r>
      <w:r>
        <w:rPr>
          <w:sz w:val="22"/>
          <w:szCs w:val="22"/>
        </w:rPr>
        <w:t xml:space="preserve"> 1</w:t>
      </w:r>
      <w:r w:rsidRPr="00AF63BB">
        <w:rPr>
          <w:sz w:val="22"/>
          <w:szCs w:val="22"/>
        </w:rPr>
        <w:t xml:space="preserve"> (далее – «Акция») является </w:t>
      </w:r>
      <w:r>
        <w:rPr>
          <w:sz w:val="22"/>
          <w:szCs w:val="22"/>
        </w:rPr>
        <w:t>маркетинговым</w:t>
      </w:r>
      <w:r w:rsidRPr="00AF63BB">
        <w:rPr>
          <w:sz w:val="22"/>
          <w:szCs w:val="22"/>
        </w:rPr>
        <w:t xml:space="preserve"> мероприятием, не является публичным конкурсом в смысле гл. 57 Гражданского кодекса </w:t>
      </w:r>
      <w:r>
        <w:rPr>
          <w:sz w:val="22"/>
          <w:szCs w:val="22"/>
        </w:rPr>
        <w:t>Российской Федерации</w:t>
      </w:r>
      <w:r w:rsidRPr="00AF63BB">
        <w:rPr>
          <w:sz w:val="22"/>
          <w:szCs w:val="22"/>
        </w:rPr>
        <w:t xml:space="preserve">, соответственно, и не является лотереей в смысле Федерального закона от 11.11.2003 № 138-ФЗ «О лотереях». Акция направлена на увеличение уровня лояльности и стимулирование активности в осуществлении безналичных платежей Участников Программы при приобретении Товаров Организатора Акции. </w:t>
      </w:r>
    </w:p>
    <w:p w:rsidR="000C4262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Термины и определения:</w:t>
      </w:r>
    </w:p>
    <w:p w:rsidR="000C4262" w:rsidRPr="007A0951" w:rsidRDefault="000C4262" w:rsidP="000C4262">
      <w:pPr>
        <w:pStyle w:val="a7"/>
        <w:numPr>
          <w:ilvl w:val="2"/>
          <w:numId w:val="1"/>
        </w:numPr>
        <w:ind w:left="0" w:firstLine="0"/>
        <w:jc w:val="both"/>
        <w:rPr>
          <w:sz w:val="22"/>
          <w:szCs w:val="22"/>
        </w:rPr>
      </w:pPr>
      <w:r w:rsidRPr="000B0908">
        <w:rPr>
          <w:b/>
          <w:sz w:val="22"/>
          <w:szCs w:val="22"/>
        </w:rPr>
        <w:t>Торговая точка</w:t>
      </w:r>
      <w:r w:rsidRPr="000B0908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структурные подразделения</w:t>
      </w:r>
      <w:r w:rsidRPr="000B09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(ветеринарные аптеки) </w:t>
      </w:r>
      <w:r w:rsidRPr="000B0908">
        <w:rPr>
          <w:sz w:val="22"/>
          <w:szCs w:val="22"/>
        </w:rPr>
        <w:t xml:space="preserve">Организатора Акции. Подробная информация о местонахождении Торговых точек Организатора Акции подлежит размещению на сайте </w:t>
      </w:r>
      <w:r w:rsidRPr="007A0951">
        <w:rPr>
          <w:sz w:val="22"/>
          <w:szCs w:val="22"/>
        </w:rPr>
        <w:t xml:space="preserve">Организатора Акции </w:t>
      </w:r>
      <w:hyperlink r:id="rId8" w:history="1">
        <w:r w:rsidRPr="009E6F60">
          <w:rPr>
            <w:rStyle w:val="ac"/>
            <w:sz w:val="22"/>
            <w:szCs w:val="22"/>
          </w:rPr>
          <w:t>https://губернскиеаптеки.рф/news/kompaniya/programma-sberspasibo2/</w:t>
        </w:r>
      </w:hyperlink>
      <w:r>
        <w:rPr>
          <w:sz w:val="22"/>
          <w:szCs w:val="22"/>
        </w:rPr>
        <w:t xml:space="preserve"> </w:t>
      </w:r>
      <w:r w:rsidRPr="007A0951">
        <w:rPr>
          <w:sz w:val="22"/>
          <w:szCs w:val="22"/>
        </w:rPr>
        <w:t xml:space="preserve"> </w:t>
      </w:r>
    </w:p>
    <w:p w:rsidR="000C4262" w:rsidRPr="007A0951" w:rsidRDefault="000C4262" w:rsidP="000C4262">
      <w:pPr>
        <w:pStyle w:val="a7"/>
        <w:numPr>
          <w:ilvl w:val="2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A0951">
        <w:rPr>
          <w:b/>
          <w:sz w:val="22"/>
          <w:szCs w:val="22"/>
        </w:rPr>
        <w:t>Товар</w:t>
      </w:r>
      <w:r w:rsidRPr="007A0951">
        <w:rPr>
          <w:sz w:val="22"/>
          <w:szCs w:val="22"/>
        </w:rPr>
        <w:t xml:space="preserve"> – все товары, реализуемые в Торговых точках Организаторов Акции, за исключением наркотических и психотропных лекарственных препаратов, </w:t>
      </w:r>
      <w:r w:rsidRPr="004038BC">
        <w:rPr>
          <w:sz w:val="22"/>
          <w:szCs w:val="22"/>
        </w:rPr>
        <w:t>лекарственные препараты для ветеринарного применения</w:t>
      </w:r>
      <w:r>
        <w:rPr>
          <w:sz w:val="22"/>
          <w:szCs w:val="22"/>
        </w:rPr>
        <w:t>,</w:t>
      </w:r>
      <w:r w:rsidRPr="007A0951">
        <w:rPr>
          <w:sz w:val="22"/>
          <w:szCs w:val="22"/>
        </w:rPr>
        <w:t xml:space="preserve"> </w:t>
      </w:r>
      <w:r w:rsidRPr="004038BC">
        <w:rPr>
          <w:sz w:val="22"/>
          <w:szCs w:val="22"/>
        </w:rPr>
        <w:t>(дозированные лекарственные препараты для ветеринарного применения в определенной лекарственной</w:t>
      </w:r>
      <w:r w:rsidRPr="008C4982">
        <w:rPr>
          <w:sz w:val="22"/>
          <w:szCs w:val="22"/>
        </w:rPr>
        <w:t xml:space="preserve"> форме, готовые к применению), </w:t>
      </w:r>
      <w:r w:rsidRPr="004038BC">
        <w:rPr>
          <w:sz w:val="22"/>
          <w:szCs w:val="22"/>
        </w:rPr>
        <w:t>витамин</w:t>
      </w:r>
      <w:r>
        <w:rPr>
          <w:sz w:val="22"/>
          <w:szCs w:val="22"/>
        </w:rPr>
        <w:t xml:space="preserve">ов, </w:t>
      </w:r>
      <w:r w:rsidRPr="004038BC">
        <w:rPr>
          <w:sz w:val="22"/>
          <w:szCs w:val="22"/>
        </w:rPr>
        <w:t>БАД</w:t>
      </w:r>
      <w:r>
        <w:rPr>
          <w:sz w:val="22"/>
          <w:szCs w:val="22"/>
        </w:rPr>
        <w:t xml:space="preserve">ов, </w:t>
      </w:r>
      <w:r w:rsidRPr="007A0951">
        <w:rPr>
          <w:sz w:val="22"/>
          <w:szCs w:val="22"/>
        </w:rPr>
        <w:t>услуг</w:t>
      </w:r>
      <w:r>
        <w:rPr>
          <w:sz w:val="22"/>
          <w:szCs w:val="22"/>
        </w:rPr>
        <w:t>,</w:t>
      </w:r>
      <w:r w:rsidRPr="007A0951">
        <w:rPr>
          <w:sz w:val="22"/>
          <w:szCs w:val="22"/>
        </w:rPr>
        <w:t xml:space="preserve"> оказываемых в </w:t>
      </w:r>
      <w:r>
        <w:rPr>
          <w:sz w:val="22"/>
          <w:szCs w:val="22"/>
        </w:rPr>
        <w:t xml:space="preserve">Торговых точках Организатора. Перечень товаров участвующих в акции </w:t>
      </w:r>
      <w:r w:rsidRPr="007A0951">
        <w:rPr>
          <w:sz w:val="22"/>
          <w:szCs w:val="22"/>
        </w:rPr>
        <w:t xml:space="preserve"> размещен по ссылке </w:t>
      </w:r>
      <w:hyperlink r:id="rId9" w:history="1">
        <w:r w:rsidRPr="009E6F60">
          <w:rPr>
            <w:rStyle w:val="ac"/>
            <w:sz w:val="22"/>
            <w:szCs w:val="22"/>
          </w:rPr>
          <w:t>https://губернскиеаптеки.рф/news/kompaniya/programma-sberspasibo2/</w:t>
        </w:r>
      </w:hyperlink>
      <w:r>
        <w:rPr>
          <w:sz w:val="22"/>
          <w:szCs w:val="22"/>
          <w:u w:val="single"/>
        </w:rPr>
        <w:t xml:space="preserve"> </w:t>
      </w:r>
      <w:r w:rsidRPr="007A0951">
        <w:rPr>
          <w:sz w:val="22"/>
          <w:szCs w:val="22"/>
        </w:rPr>
        <w:t xml:space="preserve"> </w:t>
      </w:r>
    </w:p>
    <w:p w:rsidR="000C4262" w:rsidRPr="00B20FA2" w:rsidRDefault="000C4262" w:rsidP="000C4262">
      <w:pPr>
        <w:tabs>
          <w:tab w:val="left" w:pos="426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ВНИМАНИЕ</w:t>
      </w:r>
      <w:r w:rsidRPr="00B20FA2">
        <w:rPr>
          <w:b/>
          <w:sz w:val="22"/>
          <w:szCs w:val="22"/>
        </w:rPr>
        <w:t xml:space="preserve">! Перечень </w:t>
      </w:r>
      <w:r>
        <w:rPr>
          <w:b/>
          <w:sz w:val="22"/>
          <w:szCs w:val="22"/>
        </w:rPr>
        <w:t>Т</w:t>
      </w:r>
      <w:r w:rsidRPr="00B20FA2">
        <w:rPr>
          <w:b/>
          <w:sz w:val="22"/>
          <w:szCs w:val="22"/>
        </w:rPr>
        <w:t xml:space="preserve">оваров, в отношении которых Поощрения не </w:t>
      </w:r>
      <w:r>
        <w:rPr>
          <w:b/>
          <w:sz w:val="22"/>
          <w:szCs w:val="22"/>
        </w:rPr>
        <w:t>Н</w:t>
      </w:r>
      <w:r w:rsidRPr="00B20FA2">
        <w:rPr>
          <w:b/>
          <w:sz w:val="22"/>
          <w:szCs w:val="22"/>
        </w:rPr>
        <w:t>ачисляются, может быть изменен в любое время по решению Организаторов Акции, информация о чем будет обновлена путем размещения по указанной ссылке нового перечня.</w:t>
      </w:r>
    </w:p>
    <w:p w:rsidR="000C4262" w:rsidRPr="000B0908" w:rsidRDefault="000C4262" w:rsidP="000C4262">
      <w:pPr>
        <w:pStyle w:val="a7"/>
        <w:numPr>
          <w:ilvl w:val="2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Инструменты доступа </w:t>
      </w:r>
      <w:r w:rsidRPr="000B090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697D21">
        <w:rPr>
          <w:sz w:val="22"/>
          <w:szCs w:val="22"/>
        </w:rPr>
        <w:t>Карта, NFC-Карта, SberPay, QR-код ТСП, QR-код Участника, которые предоставляют Участнику возможность совершения Действительных операций с их использованием по Счету Карты и/или Платежному счету при условии наличия у Банка, Участника, Организатора Акции, соответствующей технический возможности (о наличии технической возможности уточняйте в Торговых точках Организатора Акции).</w:t>
      </w:r>
    </w:p>
    <w:p w:rsidR="000C4262" w:rsidRPr="00AF63BB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AF63BB">
        <w:rPr>
          <w:sz w:val="22"/>
          <w:szCs w:val="22"/>
        </w:rPr>
        <w:t>Написанные с большой буквы термины, используемые в Правилах Акции употребляются в том же значении, которое определено в Правилах Программы лояльности «СберСпасибо».</w:t>
      </w:r>
      <w:r>
        <w:rPr>
          <w:sz w:val="22"/>
          <w:szCs w:val="22"/>
        </w:rPr>
        <w:t xml:space="preserve"> </w:t>
      </w:r>
      <w:r w:rsidRPr="00874C71">
        <w:rPr>
          <w:rFonts w:cs="SB Sans Display"/>
          <w:sz w:val="22"/>
          <w:szCs w:val="22"/>
        </w:rPr>
        <w:t xml:space="preserve">Правила Программы «СберСпасибо» (Программа), размещены на Сайте Банка </w:t>
      </w:r>
      <w:hyperlink r:id="rId10" w:history="1">
        <w:r w:rsidRPr="00874C71">
          <w:rPr>
            <w:rStyle w:val="ac"/>
            <w:rFonts w:cs="SB Sans Display"/>
            <w:sz w:val="22"/>
            <w:szCs w:val="22"/>
            <w:lang w:val="en-US"/>
          </w:rPr>
          <w:t>www</w:t>
        </w:r>
        <w:r w:rsidRPr="00874C71">
          <w:rPr>
            <w:rStyle w:val="ac"/>
            <w:rFonts w:cs="SB Sans Display"/>
            <w:sz w:val="22"/>
            <w:szCs w:val="22"/>
          </w:rPr>
          <w:t>.</w:t>
        </w:r>
        <w:r w:rsidRPr="00874C71">
          <w:rPr>
            <w:rStyle w:val="ac"/>
            <w:rFonts w:cs="SB Sans Display"/>
            <w:sz w:val="22"/>
            <w:szCs w:val="22"/>
            <w:lang w:val="en-US"/>
          </w:rPr>
          <w:t>sberbank</w:t>
        </w:r>
        <w:r w:rsidRPr="00874C71">
          <w:rPr>
            <w:rStyle w:val="ac"/>
            <w:rFonts w:cs="SB Sans Display"/>
            <w:sz w:val="22"/>
            <w:szCs w:val="22"/>
          </w:rPr>
          <w:t>.</w:t>
        </w:r>
        <w:r w:rsidRPr="00874C71">
          <w:rPr>
            <w:rStyle w:val="ac"/>
            <w:rFonts w:cs="SB Sans Display"/>
            <w:sz w:val="22"/>
            <w:szCs w:val="22"/>
            <w:lang w:val="en-US"/>
          </w:rPr>
          <w:t>ru</w:t>
        </w:r>
      </w:hyperlink>
      <w:r w:rsidRPr="00874C71">
        <w:rPr>
          <w:rStyle w:val="ac"/>
          <w:rFonts w:cs="SB Sans Display"/>
          <w:sz w:val="22"/>
          <w:szCs w:val="22"/>
        </w:rPr>
        <w:t xml:space="preserve"> и/или</w:t>
      </w:r>
      <w:r w:rsidRPr="00874C71">
        <w:rPr>
          <w:rFonts w:cs="SB Sans Display"/>
          <w:sz w:val="22"/>
          <w:szCs w:val="22"/>
        </w:rPr>
        <w:t xml:space="preserve"> на Сайте Программы: </w:t>
      </w:r>
      <w:hyperlink r:id="rId11" w:history="1">
        <w:r w:rsidRPr="00874C71">
          <w:rPr>
            <w:rStyle w:val="ac"/>
            <w:rFonts w:cs="SB Sans Display"/>
            <w:sz w:val="22"/>
            <w:szCs w:val="22"/>
          </w:rPr>
          <w:t>www.s</w:t>
        </w:r>
        <w:r w:rsidRPr="00874C71">
          <w:rPr>
            <w:rStyle w:val="ac"/>
            <w:rFonts w:cs="SB Sans Display"/>
            <w:sz w:val="22"/>
            <w:szCs w:val="22"/>
            <w:lang w:val="en-US"/>
          </w:rPr>
          <w:t>pasibosberbank</w:t>
        </w:r>
        <w:r w:rsidRPr="00874C71">
          <w:rPr>
            <w:rStyle w:val="ac"/>
            <w:rFonts w:cs="SB Sans Display"/>
            <w:sz w:val="22"/>
            <w:szCs w:val="22"/>
          </w:rPr>
          <w:t>.</w:t>
        </w:r>
        <w:r w:rsidRPr="00874C71">
          <w:rPr>
            <w:rStyle w:val="ac"/>
            <w:rFonts w:cs="SB Sans Display"/>
            <w:sz w:val="22"/>
            <w:szCs w:val="22"/>
            <w:lang w:val="en-US"/>
          </w:rPr>
          <w:t>ru</w:t>
        </w:r>
      </w:hyperlink>
      <w:r w:rsidRPr="00874C71">
        <w:rPr>
          <w:rFonts w:cs="SB Sans Display"/>
          <w:sz w:val="22"/>
          <w:szCs w:val="22"/>
        </w:rPr>
        <w:t xml:space="preserve"> и/или </w:t>
      </w:r>
      <w:r w:rsidRPr="00874C71">
        <w:rPr>
          <w:rFonts w:cs="SB Sans Display"/>
          <w:color w:val="0000FF"/>
          <w:sz w:val="22"/>
          <w:szCs w:val="22"/>
          <w:u w:val="single"/>
        </w:rPr>
        <w:t>www.new.spasibosberbank.ru,</w:t>
      </w:r>
      <w:r w:rsidRPr="00874C71">
        <w:rPr>
          <w:rFonts w:cs="SB Sans Display"/>
          <w:sz w:val="22"/>
          <w:szCs w:val="22"/>
        </w:rPr>
        <w:t xml:space="preserve"> и/или </w:t>
      </w:r>
      <w:r w:rsidRPr="00874C71">
        <w:rPr>
          <w:rFonts w:cs="SB Sans Display"/>
          <w:color w:val="0000FF"/>
          <w:sz w:val="22"/>
          <w:szCs w:val="22"/>
          <w:u w:val="single"/>
        </w:rPr>
        <w:t>www.sberspasibo.ru</w:t>
      </w:r>
      <w:r>
        <w:rPr>
          <w:rStyle w:val="ab"/>
          <w:rFonts w:cs="SB Sans Display"/>
          <w:color w:val="0000FF"/>
          <w:sz w:val="22"/>
          <w:szCs w:val="22"/>
          <w:u w:val="single"/>
        </w:rPr>
        <w:footnoteReference w:id="1"/>
      </w:r>
      <w:r w:rsidRPr="00E40C9D">
        <w:rPr>
          <w:rFonts w:cs="SB Sans Display"/>
          <w:sz w:val="22"/>
          <w:szCs w:val="22"/>
        </w:rPr>
        <w:t>.</w:t>
      </w:r>
    </w:p>
    <w:p w:rsidR="000C4262" w:rsidRPr="00A172B7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AF63BB">
        <w:rPr>
          <w:sz w:val="22"/>
          <w:szCs w:val="22"/>
        </w:rPr>
        <w:t>Организатором Акции является:</w:t>
      </w:r>
      <w:r>
        <w:rPr>
          <w:sz w:val="22"/>
          <w:szCs w:val="22"/>
        </w:rPr>
        <w:t xml:space="preserve"> </w:t>
      </w:r>
      <w:r w:rsidRPr="00A172B7">
        <w:rPr>
          <w:sz w:val="22"/>
          <w:szCs w:val="22"/>
        </w:rPr>
        <w:t>АО «Губернские аптеки»</w:t>
      </w:r>
      <w:r w:rsidRPr="00AF63BB">
        <w:rPr>
          <w:sz w:val="22"/>
          <w:szCs w:val="22"/>
        </w:rPr>
        <w:t>, ОГРН:</w:t>
      </w:r>
      <w:r w:rsidRPr="00A172B7">
        <w:t xml:space="preserve"> </w:t>
      </w:r>
      <w:r w:rsidRPr="00A172B7">
        <w:rPr>
          <w:sz w:val="22"/>
          <w:szCs w:val="22"/>
        </w:rPr>
        <w:t>1182468007590</w:t>
      </w:r>
      <w:r w:rsidRPr="00AF63B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место нахождения: </w:t>
      </w:r>
      <w:r w:rsidRPr="00A172B7">
        <w:rPr>
          <w:sz w:val="22"/>
          <w:szCs w:val="22"/>
        </w:rPr>
        <w:t>660049,</w:t>
      </w:r>
      <w:r>
        <w:rPr>
          <w:sz w:val="22"/>
          <w:szCs w:val="22"/>
        </w:rPr>
        <w:t xml:space="preserve"> </w:t>
      </w:r>
      <w:r w:rsidRPr="00A172B7">
        <w:rPr>
          <w:sz w:val="22"/>
          <w:szCs w:val="22"/>
        </w:rPr>
        <w:t>Красноярский край,</w:t>
      </w:r>
      <w:r>
        <w:rPr>
          <w:sz w:val="22"/>
          <w:szCs w:val="22"/>
        </w:rPr>
        <w:t xml:space="preserve"> г. К</w:t>
      </w:r>
      <w:r w:rsidRPr="00A172B7">
        <w:rPr>
          <w:sz w:val="22"/>
          <w:szCs w:val="22"/>
        </w:rPr>
        <w:t>расноярск,</w:t>
      </w:r>
      <w:r>
        <w:rPr>
          <w:sz w:val="22"/>
          <w:szCs w:val="22"/>
        </w:rPr>
        <w:t xml:space="preserve"> пр-кт М</w:t>
      </w:r>
      <w:r w:rsidRPr="00A172B7">
        <w:rPr>
          <w:sz w:val="22"/>
          <w:szCs w:val="22"/>
        </w:rPr>
        <w:t>ира,</w:t>
      </w:r>
      <w:r>
        <w:rPr>
          <w:sz w:val="22"/>
          <w:szCs w:val="22"/>
        </w:rPr>
        <w:t xml:space="preserve"> </w:t>
      </w:r>
      <w:r w:rsidRPr="00A172B7">
        <w:rPr>
          <w:sz w:val="22"/>
          <w:szCs w:val="22"/>
        </w:rPr>
        <w:t>д. 75.</w:t>
      </w:r>
    </w:p>
    <w:p w:rsidR="000C4262" w:rsidRPr="00AF63BB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AF63BB">
        <w:rPr>
          <w:sz w:val="22"/>
          <w:szCs w:val="22"/>
        </w:rPr>
        <w:t xml:space="preserve">Проведение Акции осуществляется на базе Бонусной программы «СберСпасибо» – программы лояльности, построенной на системе накопления и использования Бонусов, составной части Программы «СберСпасибо» – при технической поддержке </w:t>
      </w:r>
      <w:r w:rsidRPr="00475A44">
        <w:rPr>
          <w:color w:val="000000"/>
          <w:sz w:val="22"/>
          <w:szCs w:val="22"/>
        </w:rPr>
        <w:t>ПАО Сбербанк (ОГРН 1027700132195, ИНН 7707083893, место нахождения: 117312, г. Москва, ул. Вавилова, д. 19</w:t>
      </w:r>
      <w:r>
        <w:rPr>
          <w:color w:val="000000"/>
          <w:sz w:val="22"/>
          <w:szCs w:val="22"/>
        </w:rPr>
        <w:t>,</w:t>
      </w:r>
      <w:r w:rsidRPr="00475A44">
        <w:rPr>
          <w:color w:val="000000"/>
          <w:sz w:val="22"/>
          <w:szCs w:val="22"/>
        </w:rPr>
        <w:t xml:space="preserve"> Генеральная лицензия Банка России на осуществление банковских операций №1481 от 11.08.2015)</w:t>
      </w:r>
      <w:r>
        <w:rPr>
          <w:color w:val="000000"/>
          <w:sz w:val="22"/>
          <w:szCs w:val="22"/>
        </w:rPr>
        <w:t xml:space="preserve"> </w:t>
      </w:r>
      <w:r w:rsidRPr="00AF63BB">
        <w:rPr>
          <w:sz w:val="22"/>
          <w:szCs w:val="22"/>
        </w:rPr>
        <w:t>и Уполномоченной компании</w:t>
      </w:r>
      <w:r>
        <w:rPr>
          <w:sz w:val="22"/>
          <w:szCs w:val="22"/>
        </w:rPr>
        <w:t xml:space="preserve"> </w:t>
      </w:r>
      <w:r w:rsidRPr="00475A44">
        <w:rPr>
          <w:sz w:val="22"/>
          <w:szCs w:val="22"/>
        </w:rPr>
        <w:t>(</w:t>
      </w:r>
      <w:r w:rsidRPr="00475A44">
        <w:rPr>
          <w:color w:val="000000"/>
          <w:sz w:val="22"/>
          <w:szCs w:val="22"/>
        </w:rPr>
        <w:t>АО «ЦПЛ» (ОГРН 1117746689840, ИНН 7702770003, место нахождения: 121170, г. Москва, вн.тер.г. муниципальный округ Дорогомилово, ул. Поклонная, д. 3, этаж 3/помещ.120)</w:t>
      </w:r>
      <w:r w:rsidRPr="00AF63BB">
        <w:rPr>
          <w:sz w:val="22"/>
          <w:szCs w:val="22"/>
        </w:rPr>
        <w:t xml:space="preserve">. </w:t>
      </w:r>
    </w:p>
    <w:p w:rsidR="000C4262" w:rsidRPr="00AF63BB" w:rsidRDefault="000C4262" w:rsidP="000C4262">
      <w:pPr>
        <w:widowControl/>
        <w:tabs>
          <w:tab w:val="left" w:pos="57"/>
        </w:tabs>
        <w:autoSpaceDE/>
        <w:autoSpaceDN/>
        <w:adjustRightInd/>
        <w:jc w:val="both"/>
        <w:rPr>
          <w:sz w:val="22"/>
          <w:szCs w:val="22"/>
        </w:rPr>
      </w:pPr>
    </w:p>
    <w:p w:rsidR="000C4262" w:rsidRPr="00AF63BB" w:rsidRDefault="000C4262" w:rsidP="000C4262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2"/>
          <w:szCs w:val="22"/>
        </w:rPr>
      </w:pPr>
      <w:r w:rsidRPr="00AF63BB">
        <w:rPr>
          <w:b/>
          <w:sz w:val="22"/>
          <w:szCs w:val="22"/>
        </w:rPr>
        <w:t xml:space="preserve">Период и территория проведения Акции </w:t>
      </w:r>
    </w:p>
    <w:p w:rsidR="000C4262" w:rsidRPr="00AF63BB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AF63BB">
        <w:rPr>
          <w:sz w:val="22"/>
          <w:szCs w:val="22"/>
        </w:rPr>
        <w:t xml:space="preserve">Акция проводится в период </w:t>
      </w:r>
      <w:r w:rsidRPr="00172527">
        <w:rPr>
          <w:sz w:val="22"/>
          <w:szCs w:val="22"/>
          <w:lang w:val="en-US"/>
        </w:rPr>
        <w:t>c</w:t>
      </w:r>
      <w:r w:rsidRPr="00172527">
        <w:rPr>
          <w:sz w:val="22"/>
          <w:szCs w:val="22"/>
        </w:rPr>
        <w:t xml:space="preserve"> «</w:t>
      </w:r>
      <w:r>
        <w:rPr>
          <w:sz w:val="22"/>
          <w:szCs w:val="22"/>
        </w:rPr>
        <w:t>13</w:t>
      </w:r>
      <w:r w:rsidRPr="00172527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172527">
        <w:rPr>
          <w:sz w:val="22"/>
          <w:szCs w:val="22"/>
        </w:rPr>
        <w:t xml:space="preserve"> 20</w:t>
      </w:r>
      <w:r>
        <w:rPr>
          <w:sz w:val="22"/>
          <w:szCs w:val="22"/>
        </w:rPr>
        <w:t>24</w:t>
      </w:r>
      <w:r w:rsidRPr="00172527">
        <w:rPr>
          <w:sz w:val="22"/>
          <w:szCs w:val="22"/>
        </w:rPr>
        <w:t xml:space="preserve"> г. и </w:t>
      </w:r>
      <w:r w:rsidRPr="000C4262">
        <w:rPr>
          <w:sz w:val="22"/>
          <w:szCs w:val="22"/>
        </w:rPr>
        <w:t>не ограничена сроком действия.</w:t>
      </w:r>
    </w:p>
    <w:p w:rsidR="000C4262" w:rsidRPr="00AF63BB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AF63BB">
        <w:rPr>
          <w:sz w:val="22"/>
          <w:szCs w:val="22"/>
        </w:rPr>
        <w:t xml:space="preserve">Акция проводится на территории Российской Федерации </w:t>
      </w:r>
      <w:r>
        <w:rPr>
          <w:sz w:val="22"/>
          <w:szCs w:val="22"/>
        </w:rPr>
        <w:t>в Торговых точках О</w:t>
      </w:r>
      <w:r w:rsidRPr="00AF63BB">
        <w:rPr>
          <w:sz w:val="22"/>
          <w:szCs w:val="22"/>
        </w:rPr>
        <w:t>рганизатора Акции.</w:t>
      </w:r>
    </w:p>
    <w:p w:rsidR="000C4262" w:rsidRPr="00AF63BB" w:rsidRDefault="000C4262" w:rsidP="000C4262">
      <w:pPr>
        <w:widowControl/>
        <w:tabs>
          <w:tab w:val="left" w:pos="57"/>
        </w:tabs>
        <w:autoSpaceDE/>
        <w:autoSpaceDN/>
        <w:adjustRightInd/>
        <w:jc w:val="both"/>
        <w:rPr>
          <w:sz w:val="22"/>
          <w:szCs w:val="22"/>
        </w:rPr>
      </w:pPr>
    </w:p>
    <w:p w:rsidR="000C4262" w:rsidRPr="00AF63BB" w:rsidRDefault="000C4262" w:rsidP="000C4262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2"/>
          <w:szCs w:val="22"/>
        </w:rPr>
      </w:pPr>
      <w:r w:rsidRPr="00AF63BB">
        <w:rPr>
          <w:b/>
          <w:sz w:val="22"/>
          <w:szCs w:val="22"/>
        </w:rPr>
        <w:t>Участники Акции</w:t>
      </w:r>
    </w:p>
    <w:p w:rsidR="000C4262" w:rsidRPr="00AF63BB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spacing w:after="120"/>
        <w:ind w:left="0" w:firstLine="0"/>
        <w:jc w:val="both"/>
        <w:rPr>
          <w:sz w:val="22"/>
          <w:szCs w:val="22"/>
        </w:rPr>
      </w:pPr>
      <w:r w:rsidRPr="00AF63BB">
        <w:rPr>
          <w:sz w:val="22"/>
          <w:szCs w:val="22"/>
        </w:rPr>
        <w:lastRenderedPageBreak/>
        <w:t xml:space="preserve">Принять участие в Акции вправе Участники Программы </w:t>
      </w:r>
      <w:r w:rsidRPr="00E40C9D">
        <w:rPr>
          <w:sz w:val="22"/>
          <w:szCs w:val="22"/>
        </w:rPr>
        <w:t>- Держатели Карт Банка и/или владельцы Платёжного счёта</w:t>
      </w:r>
      <w:r w:rsidRPr="00AF63BB">
        <w:rPr>
          <w:sz w:val="22"/>
          <w:szCs w:val="22"/>
        </w:rPr>
        <w:t xml:space="preserve">. </w:t>
      </w:r>
    </w:p>
    <w:p w:rsidR="000C4262" w:rsidRPr="00697D21" w:rsidRDefault="000C4262" w:rsidP="000C4262">
      <w:pPr>
        <w:widowControl/>
        <w:tabs>
          <w:tab w:val="left" w:pos="57"/>
        </w:tabs>
        <w:autoSpaceDE/>
        <w:autoSpaceDN/>
        <w:adjustRightInd/>
        <w:jc w:val="both"/>
        <w:rPr>
          <w:b/>
        </w:rPr>
      </w:pPr>
      <w:r w:rsidRPr="00697D21">
        <w:rPr>
          <w:b/>
        </w:rPr>
        <w:t>ВНИМАНИЕ! НАЧИСЛЕНИЕ БОНУСОВ ЗА ДЕЙСТВИТЕЛЬНЫЕ ОПЕРАЦИИ, СОВЕРШЕННЫЕ УЧАСТНИКОМ С ИСПОЛЬЗОВАНИЕМ ИНСТРУМЕНТОВ ДОСТУПА ДО МОМЕНТА РЕГИСТРАЦИИ В ПРОГРАММЕ, НЕ ПРОИЗВОДИТСЯ.</w:t>
      </w:r>
    </w:p>
    <w:p w:rsidR="000C4262" w:rsidRPr="00AF63BB" w:rsidRDefault="000C4262" w:rsidP="000C4262">
      <w:pPr>
        <w:widowControl/>
        <w:tabs>
          <w:tab w:val="left" w:pos="57"/>
        </w:tabs>
        <w:autoSpaceDE/>
        <w:autoSpaceDN/>
        <w:adjustRightInd/>
        <w:jc w:val="both"/>
        <w:rPr>
          <w:sz w:val="22"/>
          <w:szCs w:val="22"/>
        </w:rPr>
      </w:pPr>
    </w:p>
    <w:p w:rsidR="000C4262" w:rsidRPr="00AF63BB" w:rsidRDefault="000C4262" w:rsidP="000C4262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2"/>
          <w:szCs w:val="22"/>
        </w:rPr>
      </w:pPr>
      <w:r w:rsidRPr="00AF63BB">
        <w:rPr>
          <w:b/>
          <w:sz w:val="22"/>
          <w:szCs w:val="22"/>
        </w:rPr>
        <w:t>Фонд Акции. Количество Поощрений</w:t>
      </w:r>
    </w:p>
    <w:p w:rsidR="000C4262" w:rsidRPr="00AF63BB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b/>
          <w:sz w:val="22"/>
          <w:szCs w:val="22"/>
        </w:rPr>
      </w:pPr>
      <w:r w:rsidRPr="00AF63BB">
        <w:rPr>
          <w:sz w:val="22"/>
          <w:szCs w:val="22"/>
        </w:rPr>
        <w:t xml:space="preserve"> Фонд Акции формируется Организатор</w:t>
      </w:r>
      <w:r>
        <w:rPr>
          <w:sz w:val="22"/>
          <w:szCs w:val="22"/>
        </w:rPr>
        <w:t>ом</w:t>
      </w:r>
      <w:r w:rsidRPr="00AF63BB">
        <w:rPr>
          <w:sz w:val="22"/>
          <w:szCs w:val="22"/>
        </w:rPr>
        <w:t xml:space="preserve"> </w:t>
      </w:r>
      <w:r>
        <w:rPr>
          <w:sz w:val="22"/>
          <w:szCs w:val="22"/>
        </w:rPr>
        <w:t>Акции</w:t>
      </w:r>
      <w:r w:rsidRPr="00AF63BB">
        <w:rPr>
          <w:sz w:val="22"/>
          <w:szCs w:val="22"/>
        </w:rPr>
        <w:t xml:space="preserve">. Количество Поощрений не ограничено. Участник, выполнивший действия, перечисленные в разделе 5 Правил Акции, вправе каждый раз получать Поощрение в форме зачисления на Бонусный счет такого Участника соответствующего количества Бонусов.  </w:t>
      </w:r>
    </w:p>
    <w:p w:rsidR="000C4262" w:rsidRPr="00AF63BB" w:rsidRDefault="000C4262" w:rsidP="000C4262">
      <w:pPr>
        <w:widowControl/>
        <w:tabs>
          <w:tab w:val="left" w:pos="57"/>
        </w:tabs>
        <w:autoSpaceDE/>
        <w:autoSpaceDN/>
        <w:adjustRightInd/>
        <w:jc w:val="both"/>
        <w:rPr>
          <w:b/>
          <w:sz w:val="22"/>
          <w:szCs w:val="22"/>
        </w:rPr>
      </w:pPr>
    </w:p>
    <w:p w:rsidR="000C4262" w:rsidRPr="00AF63BB" w:rsidRDefault="000C4262" w:rsidP="000C4262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2"/>
          <w:szCs w:val="22"/>
        </w:rPr>
      </w:pPr>
      <w:r w:rsidRPr="00AF63BB">
        <w:rPr>
          <w:b/>
          <w:sz w:val="22"/>
          <w:szCs w:val="22"/>
        </w:rPr>
        <w:t>Порядок принятия участия в Акции</w:t>
      </w:r>
    </w:p>
    <w:p w:rsidR="000C4262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spacing w:after="120"/>
        <w:ind w:left="0" w:firstLine="0"/>
        <w:jc w:val="both"/>
        <w:rPr>
          <w:sz w:val="22"/>
          <w:szCs w:val="22"/>
        </w:rPr>
      </w:pPr>
      <w:r w:rsidRPr="00AF63BB">
        <w:rPr>
          <w:sz w:val="22"/>
          <w:szCs w:val="22"/>
        </w:rPr>
        <w:t xml:space="preserve"> Участник Акции в период проведения Акции приобретает в Торговых точках Организатора Акции Товары путем совершения </w:t>
      </w:r>
      <w:r>
        <w:rPr>
          <w:sz w:val="22"/>
          <w:szCs w:val="22"/>
        </w:rPr>
        <w:t>Действительных</w:t>
      </w:r>
      <w:r w:rsidRPr="00AF63BB">
        <w:rPr>
          <w:sz w:val="22"/>
          <w:szCs w:val="22"/>
        </w:rPr>
        <w:t xml:space="preserve"> операций с использованием Инструменто</w:t>
      </w:r>
      <w:r>
        <w:rPr>
          <w:sz w:val="22"/>
          <w:szCs w:val="22"/>
        </w:rPr>
        <w:t>в доступа</w:t>
      </w:r>
      <w:r w:rsidRPr="00AF63BB">
        <w:rPr>
          <w:sz w:val="22"/>
          <w:szCs w:val="22"/>
        </w:rPr>
        <w:t xml:space="preserve"> (далее – «Поощряемая операция»). </w:t>
      </w:r>
    </w:p>
    <w:p w:rsidR="000C4262" w:rsidRPr="0020622A" w:rsidRDefault="000C4262" w:rsidP="000C4262">
      <w:pPr>
        <w:widowControl/>
        <w:tabs>
          <w:tab w:val="left" w:pos="426"/>
        </w:tabs>
        <w:autoSpaceDE/>
        <w:autoSpaceDN/>
        <w:adjustRightInd/>
        <w:jc w:val="both"/>
        <w:rPr>
          <w:b/>
          <w:sz w:val="22"/>
          <w:szCs w:val="22"/>
        </w:rPr>
      </w:pPr>
      <w:r w:rsidRPr="000C4262">
        <w:rPr>
          <w:b/>
        </w:rPr>
        <w:t>ИМЕЮТСЯ ПРОТИВОПОКАЗАНИЯ К ПРИМЕНЕНИЮ И ИСПОЛЬЗОВАНИЮ ЛЕКАРСТВЕННЫХ ПРЕПАРАТОВ НЕОБХОДИМО ОЗНАКОМИТЬСЯ С ИНСТРУКЦИЕЙ ПО ПРИМЕНЕНИЮ ИЛИ ПОЛУЧИТЬ КОНСУЛЬТАЦИИ СПЕЦИАЛИСТОВ.</w:t>
      </w:r>
    </w:p>
    <w:p w:rsidR="000C4262" w:rsidRPr="00AF63BB" w:rsidRDefault="000C4262" w:rsidP="000C4262">
      <w:pPr>
        <w:widowControl/>
        <w:tabs>
          <w:tab w:val="left" w:pos="57"/>
        </w:tabs>
        <w:autoSpaceDE/>
        <w:autoSpaceDN/>
        <w:adjustRightInd/>
        <w:jc w:val="both"/>
        <w:rPr>
          <w:sz w:val="22"/>
          <w:szCs w:val="22"/>
        </w:rPr>
      </w:pPr>
    </w:p>
    <w:p w:rsidR="000C4262" w:rsidRPr="00AF63BB" w:rsidRDefault="000C4262" w:rsidP="000C4262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2"/>
          <w:szCs w:val="22"/>
        </w:rPr>
      </w:pPr>
      <w:r w:rsidRPr="00AF63BB">
        <w:rPr>
          <w:b/>
          <w:sz w:val="22"/>
          <w:szCs w:val="22"/>
        </w:rPr>
        <w:t>Порядок и сроки вручения Поощрений</w:t>
      </w:r>
    </w:p>
    <w:p w:rsidR="000C4262" w:rsidRPr="00172527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AF63BB">
        <w:rPr>
          <w:sz w:val="22"/>
          <w:szCs w:val="22"/>
        </w:rPr>
        <w:t xml:space="preserve"> В качестве Поощрения на Бонусный счет Участника, совершившего действия, перечисленные в п. 5.1 Правил</w:t>
      </w:r>
      <w:r>
        <w:rPr>
          <w:sz w:val="22"/>
          <w:szCs w:val="22"/>
        </w:rPr>
        <w:t xml:space="preserve"> Акции</w:t>
      </w:r>
      <w:r w:rsidRPr="00AF63BB">
        <w:rPr>
          <w:sz w:val="22"/>
          <w:szCs w:val="22"/>
        </w:rPr>
        <w:t xml:space="preserve">, </w:t>
      </w:r>
      <w:r w:rsidRPr="00172527">
        <w:rPr>
          <w:sz w:val="22"/>
          <w:szCs w:val="22"/>
        </w:rPr>
        <w:t>в период проведения Акции каждый раз Начисляются Бонусы в размере:</w:t>
      </w:r>
    </w:p>
    <w:p w:rsidR="000C4262" w:rsidRPr="00172527" w:rsidRDefault="000C4262" w:rsidP="000C4262">
      <w:pPr>
        <w:tabs>
          <w:tab w:val="left" w:pos="57"/>
        </w:tabs>
        <w:jc w:val="both"/>
        <w:rPr>
          <w:sz w:val="22"/>
          <w:szCs w:val="22"/>
        </w:rPr>
      </w:pPr>
      <w:r w:rsidRPr="00172527">
        <w:rPr>
          <w:sz w:val="22"/>
          <w:szCs w:val="22"/>
        </w:rPr>
        <w:t>- 3% (три процента) от суммы Поощряемой операции.</w:t>
      </w:r>
    </w:p>
    <w:p w:rsidR="000C4262" w:rsidRPr="00172527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172527">
        <w:rPr>
          <w:sz w:val="22"/>
          <w:szCs w:val="22"/>
        </w:rPr>
        <w:t xml:space="preserve"> Начисление Бонусов на Бонусный счет Участника производится в течение 5 (пяти) рабочих дней с момента совершения Участником Поощряемой операции.</w:t>
      </w:r>
    </w:p>
    <w:p w:rsidR="000C4262" w:rsidRPr="00172527" w:rsidRDefault="000C4262" w:rsidP="000C4262">
      <w:pPr>
        <w:widowControl/>
        <w:numPr>
          <w:ilvl w:val="1"/>
          <w:numId w:val="1"/>
        </w:numPr>
        <w:tabs>
          <w:tab w:val="left" w:pos="426"/>
        </w:tabs>
        <w:autoSpaceDE/>
        <w:autoSpaceDN/>
        <w:adjustRightInd/>
        <w:spacing w:after="120"/>
        <w:ind w:left="0" w:firstLine="0"/>
        <w:jc w:val="both"/>
        <w:rPr>
          <w:sz w:val="22"/>
          <w:szCs w:val="22"/>
        </w:rPr>
      </w:pPr>
      <w:r w:rsidRPr="00172527">
        <w:rPr>
          <w:sz w:val="22"/>
          <w:szCs w:val="22"/>
        </w:rPr>
        <w:t xml:space="preserve"> Использование Бонусов осуществляется Участниками в порядке и на условиях, предусмотренных Правилами Программы «СберСпасибо». </w:t>
      </w:r>
    </w:p>
    <w:p w:rsidR="000C4262" w:rsidRPr="00172527" w:rsidRDefault="000C4262" w:rsidP="000C4262">
      <w:pPr>
        <w:widowControl/>
        <w:tabs>
          <w:tab w:val="left" w:pos="57"/>
        </w:tabs>
        <w:autoSpaceDE/>
        <w:autoSpaceDN/>
        <w:adjustRightInd/>
        <w:spacing w:after="120"/>
        <w:jc w:val="both"/>
        <w:rPr>
          <w:sz w:val="22"/>
          <w:szCs w:val="22"/>
        </w:rPr>
      </w:pPr>
      <w:r w:rsidRPr="00172527">
        <w:rPr>
          <w:b/>
          <w:sz w:val="22"/>
          <w:szCs w:val="22"/>
        </w:rPr>
        <w:t xml:space="preserve">Внимание! </w:t>
      </w:r>
      <w:r w:rsidRPr="00172527">
        <w:rPr>
          <w:sz w:val="22"/>
          <w:szCs w:val="22"/>
        </w:rPr>
        <w:t xml:space="preserve">Бонусы Начисляются исключительно при условии оформления и оплаты Товара в Торговой точке Организатора Акции. На оформленные на сайте в сети Интернет Товары Бонусы не Начисляются. </w:t>
      </w:r>
    </w:p>
    <w:p w:rsidR="000C4262" w:rsidRDefault="000C4262" w:rsidP="000C4262">
      <w:pPr>
        <w:widowControl/>
        <w:tabs>
          <w:tab w:val="left" w:pos="57"/>
        </w:tabs>
        <w:autoSpaceDE/>
        <w:autoSpaceDN/>
        <w:adjustRightInd/>
        <w:spacing w:after="120"/>
        <w:jc w:val="both"/>
        <w:rPr>
          <w:sz w:val="22"/>
          <w:szCs w:val="22"/>
        </w:rPr>
      </w:pPr>
      <w:r w:rsidRPr="00172527">
        <w:rPr>
          <w:b/>
          <w:sz w:val="22"/>
          <w:szCs w:val="22"/>
        </w:rPr>
        <w:t>Внимание!</w:t>
      </w:r>
      <w:r w:rsidRPr="00172527">
        <w:rPr>
          <w:sz w:val="22"/>
          <w:szCs w:val="22"/>
        </w:rPr>
        <w:t xml:space="preserve"> Бонусы не Начисляются при приобретении Товаров в Торговых точках Организатора Акции с использованием электронных сертификатов.</w:t>
      </w:r>
    </w:p>
    <w:p w:rsidR="000C4262" w:rsidRPr="005D25B8" w:rsidRDefault="000C4262" w:rsidP="000C4262">
      <w:pPr>
        <w:pStyle w:val="a7"/>
        <w:tabs>
          <w:tab w:val="left" w:pos="567"/>
          <w:tab w:val="left" w:pos="851"/>
        </w:tabs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Внимание!</w:t>
      </w:r>
      <w:r>
        <w:rPr>
          <w:sz w:val="22"/>
          <w:szCs w:val="22"/>
        </w:rPr>
        <w:t xml:space="preserve"> Начисление Бонусов при оплате Участником Товаров через переносные эквайринговые терминалы, </w:t>
      </w:r>
      <w:r>
        <w:rPr>
          <w:sz w:val="22"/>
          <w:szCs w:val="22"/>
          <w:shd w:val="clear" w:color="auto" w:fill="FFFFFF"/>
        </w:rPr>
        <w:t>принимающие</w:t>
      </w:r>
      <w:r w:rsidRPr="00D97E6F">
        <w:rPr>
          <w:sz w:val="22"/>
          <w:szCs w:val="22"/>
          <w:shd w:val="clear" w:color="auto" w:fill="FFFFFF"/>
        </w:rPr>
        <w:t xml:space="preserve"> оплату за Товары</w:t>
      </w:r>
      <w:r>
        <w:rPr>
          <w:sz w:val="22"/>
          <w:szCs w:val="22"/>
          <w:shd w:val="clear" w:color="auto" w:fill="FFFFFF"/>
        </w:rPr>
        <w:t xml:space="preserve"> в Торговых Точках Организатора Акции, может быть ограничено Организатором Акции. Начисление Бонусов не производится при совершении Участником оплаты Товаров </w:t>
      </w:r>
      <w:r>
        <w:rPr>
          <w:sz w:val="22"/>
          <w:szCs w:val="22"/>
        </w:rPr>
        <w:t xml:space="preserve">в ночное время работы Торговых точек в режиме единого окна. </w:t>
      </w:r>
      <w:r w:rsidRPr="005D25B8">
        <w:rPr>
          <w:sz w:val="22"/>
          <w:szCs w:val="22"/>
          <w:shd w:val="clear" w:color="auto" w:fill="FFFFFF"/>
        </w:rPr>
        <w:t xml:space="preserve">О возможности Начисления Бонусов при оплате через соответствующий терминал уточняйте в Торговых точках. </w:t>
      </w:r>
    </w:p>
    <w:p w:rsidR="000C4262" w:rsidRPr="00697D21" w:rsidRDefault="000C4262" w:rsidP="000C4262">
      <w:pPr>
        <w:widowControl/>
        <w:tabs>
          <w:tab w:val="left" w:pos="57"/>
        </w:tabs>
        <w:autoSpaceDE/>
        <w:autoSpaceDN/>
        <w:adjustRightInd/>
        <w:jc w:val="both"/>
        <w:rPr>
          <w:b/>
          <w:sz w:val="22"/>
          <w:szCs w:val="22"/>
        </w:rPr>
      </w:pPr>
    </w:p>
    <w:p w:rsidR="000C4262" w:rsidRPr="00AF63BB" w:rsidRDefault="000C4262" w:rsidP="000C4262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2"/>
          <w:szCs w:val="22"/>
        </w:rPr>
      </w:pPr>
      <w:r w:rsidRPr="00AF63BB">
        <w:rPr>
          <w:b/>
          <w:sz w:val="22"/>
          <w:szCs w:val="22"/>
        </w:rPr>
        <w:t>Прочее</w:t>
      </w:r>
    </w:p>
    <w:p w:rsidR="000C4262" w:rsidRPr="00AF63BB" w:rsidRDefault="000C4262" w:rsidP="000C4262">
      <w:pPr>
        <w:pStyle w:val="a7"/>
        <w:numPr>
          <w:ilvl w:val="1"/>
          <w:numId w:val="1"/>
        </w:numPr>
        <w:ind w:left="0" w:firstLine="0"/>
        <w:jc w:val="both"/>
      </w:pPr>
      <w:r w:rsidRPr="00936F46">
        <w:rPr>
          <w:rFonts w:cs="SB Sans Display"/>
          <w:sz w:val="22"/>
          <w:szCs w:val="22"/>
        </w:rPr>
        <w:t xml:space="preserve">Информирование Участников Акции об условиях участия в Акции, изменениях в Правилах Акции </w:t>
      </w:r>
      <w:r w:rsidRPr="00936F46">
        <w:rPr>
          <w:rFonts w:cs="SB Sans Display"/>
          <w:color w:val="000000"/>
          <w:sz w:val="22"/>
          <w:szCs w:val="22"/>
        </w:rPr>
        <w:t xml:space="preserve">о прекращении и/или приостановлении реализации Акции; продлении и/или внесении изменений в Правила Акции </w:t>
      </w:r>
      <w:r w:rsidRPr="00936F46">
        <w:rPr>
          <w:rFonts w:cs="SB Sans Display"/>
          <w:sz w:val="22"/>
          <w:szCs w:val="22"/>
        </w:rPr>
        <w:t xml:space="preserve">производится путем размещения Правил Акции и соответствующей информации на Сайте Банка и/или на Сайте Программы. С целью обеспечения получения Участником актуальной информации об условиях участия в Акции, об изменениях Правил Акции Участник выражает свое согласие самостоятельно обращаться на Сайт Банка и/или на Сайт Программы за актуальной информацией и отслеживать внесение всех изменений и дополнений в Правила Акции. Совершение Участником действий, направленных на получение Поощрений в рамках Правил Акции, является подтверждением согласия Участника с таковыми. При этом, по единоличному усмотрению Организатора Акции/Уполномоченной компании информирование Участников Акции об условиях участия в Акции, изменениях в Правилах Акции может быть осуществлено дополнительно любыми другими способами (одним или несколькими), включая, но </w:t>
      </w:r>
      <w:r w:rsidRPr="00936F46">
        <w:rPr>
          <w:rFonts w:cs="SB Sans Display"/>
          <w:sz w:val="22"/>
          <w:szCs w:val="22"/>
        </w:rPr>
        <w:lastRenderedPageBreak/>
        <w:t>не ограничиваясь, посредством направления e-mail сообщения, смс-сообщения, уведомления через Систему «Сбербанк Онлайн» (в разделе «СберСпасибо») или уведомления через мобильное приложение «СберСпасибо».</w:t>
      </w:r>
    </w:p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/>
    <w:p w:rsidR="000C4262" w:rsidRDefault="000C4262" w:rsidP="000C42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Параметры Списания при оплате картой СберБанка (Списание при оплате Картой Банка в Торговой точке Компании)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0C4262" w:rsidRPr="00AF63BB" w:rsidTr="00C2499B">
        <w:tc>
          <w:tcPr>
            <w:tcW w:w="10137" w:type="dxa"/>
          </w:tcPr>
          <w:p w:rsidR="000C4262" w:rsidRPr="00AF63BB" w:rsidRDefault="000C4262" w:rsidP="00C2499B">
            <w:pPr>
              <w:tabs>
                <w:tab w:val="left" w:pos="57"/>
              </w:tabs>
              <w:jc w:val="both"/>
              <w:rPr>
                <w:sz w:val="22"/>
                <w:szCs w:val="22"/>
              </w:rPr>
            </w:pPr>
            <w:r w:rsidRPr="00AF63BB">
              <w:rPr>
                <w:b/>
                <w:sz w:val="22"/>
                <w:szCs w:val="22"/>
              </w:rPr>
              <w:t>Компания</w:t>
            </w:r>
            <w:r>
              <w:rPr>
                <w:b/>
                <w:sz w:val="22"/>
                <w:szCs w:val="22"/>
              </w:rPr>
              <w:t>-</w:t>
            </w:r>
            <w:r w:rsidRPr="00AF63BB">
              <w:rPr>
                <w:b/>
                <w:sz w:val="22"/>
                <w:szCs w:val="22"/>
              </w:rPr>
              <w:t xml:space="preserve">Поставщик: </w:t>
            </w:r>
            <w:r w:rsidRPr="00A172B7">
              <w:rPr>
                <w:b/>
                <w:sz w:val="22"/>
                <w:szCs w:val="22"/>
              </w:rPr>
              <w:t>АО «Губернские аптеки», ОГРН: 1182468007590, место нахождения: 660049, Красноярский край, г. Красноярск, пр-кт Мира, д. 75</w:t>
            </w:r>
            <w:r>
              <w:rPr>
                <w:b/>
                <w:sz w:val="22"/>
                <w:szCs w:val="22"/>
              </w:rPr>
              <w:t>,</w:t>
            </w:r>
            <w:r w:rsidRPr="00AF63BB">
              <w:rPr>
                <w:sz w:val="22"/>
                <w:szCs w:val="22"/>
              </w:rPr>
              <w:t xml:space="preserve"> предоставляет Участникам Программы «СберСпасибо» (далее – Программа) возможность произвести Списание накопленных в Программе Бонусов в обмен на Скидку на Товар Компании-Поставщика при совершении расходной операции с использованием </w:t>
            </w:r>
            <w:r>
              <w:rPr>
                <w:sz w:val="22"/>
                <w:szCs w:val="22"/>
              </w:rPr>
              <w:t>Инструментов доступа</w:t>
            </w:r>
            <w:r>
              <w:rPr>
                <w:rStyle w:val="ab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 xml:space="preserve"> </w:t>
            </w:r>
            <w:r w:rsidRPr="00AF63BB">
              <w:rPr>
                <w:sz w:val="22"/>
                <w:szCs w:val="22"/>
              </w:rPr>
              <w:t xml:space="preserve">в целях оплаты такого Товара в Торговых точках Компании-Поставщика (далее – Скидка) на следующих условиях: </w:t>
            </w:r>
          </w:p>
          <w:p w:rsidR="000C4262" w:rsidRDefault="000C4262" w:rsidP="00C2499B">
            <w:pPr>
              <w:tabs>
                <w:tab w:val="left" w:pos="57"/>
              </w:tabs>
              <w:jc w:val="both"/>
              <w:rPr>
                <w:sz w:val="22"/>
                <w:szCs w:val="22"/>
              </w:rPr>
            </w:pPr>
            <w:r w:rsidRPr="00AF63BB">
              <w:rPr>
                <w:b/>
                <w:sz w:val="22"/>
                <w:szCs w:val="22"/>
              </w:rPr>
              <w:t>(1)</w:t>
            </w:r>
            <w:r w:rsidRPr="00AF63BB">
              <w:rPr>
                <w:sz w:val="22"/>
                <w:szCs w:val="22"/>
              </w:rPr>
              <w:t xml:space="preserve"> Предложение по Списанию Бонусов в обмен на Скидку доступно Участникам Программы, имеющим на Бонусном счете достаточное количество накопленных Бонусов, с </w:t>
            </w:r>
            <w:r w:rsidRPr="0017252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13</w:t>
            </w:r>
            <w:r w:rsidRPr="0017252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февраля </w:t>
            </w:r>
            <w:r w:rsidRPr="0017252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172527">
              <w:rPr>
                <w:sz w:val="22"/>
                <w:szCs w:val="22"/>
              </w:rPr>
              <w:t>г.</w:t>
            </w:r>
            <w:r w:rsidRPr="00AF63BB">
              <w:rPr>
                <w:sz w:val="22"/>
                <w:szCs w:val="22"/>
              </w:rPr>
              <w:t xml:space="preserve"> и не ограничено по сроку. </w:t>
            </w:r>
          </w:p>
          <w:p w:rsidR="000C4262" w:rsidRPr="007A0951" w:rsidRDefault="000C4262" w:rsidP="00C2499B">
            <w:pPr>
              <w:pStyle w:val="a7"/>
              <w:tabs>
                <w:tab w:val="left" w:pos="426"/>
              </w:tabs>
              <w:ind w:left="0"/>
              <w:jc w:val="both"/>
              <w:rPr>
                <w:sz w:val="22"/>
                <w:szCs w:val="22"/>
              </w:rPr>
            </w:pPr>
            <w:r w:rsidRPr="00AF63BB">
              <w:rPr>
                <w:b/>
                <w:color w:val="000000" w:themeColor="text1"/>
                <w:sz w:val="22"/>
                <w:szCs w:val="22"/>
              </w:rPr>
              <w:t>(2)</w:t>
            </w:r>
            <w:r w:rsidRPr="00AF63BB">
              <w:rPr>
                <w:color w:val="000000" w:themeColor="text1"/>
                <w:sz w:val="22"/>
                <w:szCs w:val="22"/>
              </w:rPr>
              <w:t xml:space="preserve"> До совершения расходной операции </w:t>
            </w:r>
            <w:r w:rsidRPr="00F026F4">
              <w:rPr>
                <w:color w:val="000000" w:themeColor="text1"/>
                <w:sz w:val="22"/>
                <w:szCs w:val="22"/>
              </w:rPr>
              <w:t xml:space="preserve">с использованием Инструментов доступа </w:t>
            </w:r>
            <w:r w:rsidRPr="00AF63BB">
              <w:rPr>
                <w:color w:val="000000" w:themeColor="text1"/>
                <w:sz w:val="22"/>
                <w:szCs w:val="22"/>
              </w:rPr>
              <w:t xml:space="preserve">Участник должен доступным ему способом заявить в Торговой точке Компании-Поставщика о своем намерении использовать накопленные Бонусы на Скидку на приобретаемый Товар. </w:t>
            </w:r>
            <w:r w:rsidRPr="00AF63BB">
              <w:rPr>
                <w:sz w:val="22"/>
                <w:szCs w:val="22"/>
              </w:rPr>
              <w:t xml:space="preserve">Размер Скидки на Товар прямо зависит от количества Списываемых Участником Бонусов. В момент совершения расходной операции с использованием Инструментов доступа Уполномоченная компания производит Списание Бонусов с Бонусного счета Участника по курсу 1 Бонус = 1 рубль Скидки. Под </w:t>
            </w:r>
            <w:r>
              <w:rPr>
                <w:sz w:val="22"/>
                <w:szCs w:val="22"/>
              </w:rPr>
              <w:t>Т</w:t>
            </w:r>
            <w:r w:rsidRPr="00AF63BB">
              <w:rPr>
                <w:sz w:val="22"/>
                <w:szCs w:val="22"/>
              </w:rPr>
              <w:t xml:space="preserve">оваром следует понимать: </w:t>
            </w:r>
            <w:r>
              <w:rPr>
                <w:sz w:val="22"/>
                <w:szCs w:val="22"/>
              </w:rPr>
              <w:t>только корма и зоотовары</w:t>
            </w:r>
            <w:r>
              <w:rPr>
                <w:rStyle w:val="ab"/>
                <w:sz w:val="22"/>
                <w:szCs w:val="22"/>
              </w:rPr>
              <w:footnoteReference w:id="3"/>
            </w:r>
            <w:r w:rsidRPr="00AF63BB">
              <w:rPr>
                <w:sz w:val="22"/>
                <w:szCs w:val="22"/>
              </w:rPr>
              <w:t>, реализуем</w:t>
            </w:r>
            <w:r>
              <w:rPr>
                <w:sz w:val="22"/>
                <w:szCs w:val="22"/>
              </w:rPr>
              <w:t>ые</w:t>
            </w:r>
            <w:r w:rsidRPr="00AF63BB">
              <w:rPr>
                <w:sz w:val="22"/>
                <w:szCs w:val="22"/>
              </w:rPr>
              <w:t xml:space="preserve"> в Торговых точках Компании</w:t>
            </w:r>
            <w:r>
              <w:rPr>
                <w:sz w:val="22"/>
                <w:szCs w:val="22"/>
              </w:rPr>
              <w:t>-</w:t>
            </w:r>
            <w:r w:rsidRPr="00AF63BB">
              <w:rPr>
                <w:sz w:val="22"/>
                <w:szCs w:val="22"/>
              </w:rPr>
              <w:t>Поставщика</w:t>
            </w:r>
            <w:r>
              <w:rPr>
                <w:sz w:val="22"/>
                <w:szCs w:val="22"/>
              </w:rPr>
              <w:t xml:space="preserve">. Перечень товаров участвующих в акции </w:t>
            </w:r>
            <w:r w:rsidRPr="007A0951">
              <w:rPr>
                <w:sz w:val="22"/>
                <w:szCs w:val="22"/>
              </w:rPr>
              <w:t xml:space="preserve"> размещен по ссылке </w:t>
            </w:r>
            <w:hyperlink r:id="rId12" w:history="1">
              <w:r w:rsidRPr="009E6F60">
                <w:rPr>
                  <w:rStyle w:val="ac"/>
                  <w:sz w:val="22"/>
                  <w:szCs w:val="22"/>
                </w:rPr>
                <w:t>https://губернскиеаптеки.рф/news/kompaniya/programma-sberspasibo2/</w:t>
              </w:r>
            </w:hyperlink>
            <w:bookmarkStart w:id="1" w:name="_GoBack"/>
            <w:bookmarkEnd w:id="1"/>
          </w:p>
          <w:p w:rsidR="000C4262" w:rsidRPr="007A0951" w:rsidRDefault="000C4262" w:rsidP="00C2499B">
            <w:pPr>
              <w:tabs>
                <w:tab w:val="left" w:pos="426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7A0951">
              <w:rPr>
                <w:b/>
                <w:sz w:val="22"/>
                <w:szCs w:val="22"/>
              </w:rPr>
              <w:t>Внимание!</w:t>
            </w:r>
            <w:r w:rsidRPr="007A0951">
              <w:rPr>
                <w:sz w:val="22"/>
                <w:szCs w:val="22"/>
              </w:rPr>
              <w:t xml:space="preserve"> </w:t>
            </w:r>
            <w:r w:rsidRPr="007A0951">
              <w:rPr>
                <w:b/>
                <w:sz w:val="22"/>
                <w:szCs w:val="22"/>
              </w:rPr>
              <w:t>Перечень Товаров, в отношении которых Списание Бонусов не производится, может быть изменен в любое время по решению Организаторов Акции, информация о чем будет обновлена путем размещения по указанной ссылке нового перечня.</w:t>
            </w:r>
            <w:r w:rsidRPr="007A0951">
              <w:rPr>
                <w:sz w:val="22"/>
                <w:szCs w:val="22"/>
              </w:rPr>
              <w:t xml:space="preserve"> </w:t>
            </w:r>
          </w:p>
          <w:p w:rsidR="000C4262" w:rsidRPr="007A0951" w:rsidRDefault="000C4262" w:rsidP="00C2499B">
            <w:pPr>
              <w:pStyle w:val="a7"/>
              <w:tabs>
                <w:tab w:val="left" w:pos="426"/>
              </w:tabs>
              <w:ind w:left="0"/>
              <w:jc w:val="both"/>
              <w:rPr>
                <w:sz w:val="22"/>
                <w:szCs w:val="22"/>
              </w:rPr>
            </w:pPr>
            <w:r w:rsidRPr="007A0951">
              <w:rPr>
                <w:sz w:val="22"/>
                <w:szCs w:val="22"/>
              </w:rPr>
              <w:t>Под Торговыми точками следует понимать: структурные подразделения (</w:t>
            </w:r>
            <w:r>
              <w:rPr>
                <w:sz w:val="22"/>
                <w:szCs w:val="22"/>
              </w:rPr>
              <w:t>ветеринарные аптеки</w:t>
            </w:r>
            <w:r w:rsidRPr="007A0951">
              <w:rPr>
                <w:sz w:val="22"/>
                <w:szCs w:val="22"/>
              </w:rPr>
              <w:t xml:space="preserve">) Компании-Поставщика. Подробная информация о местонахождении Торговых точек Компании-Поставщика подлежит размещению на сайте </w:t>
            </w:r>
            <w:hyperlink r:id="rId13" w:history="1">
              <w:r w:rsidRPr="007A0951">
                <w:rPr>
                  <w:rStyle w:val="ac"/>
                  <w:sz w:val="22"/>
                  <w:szCs w:val="22"/>
                </w:rPr>
                <w:t>https://губернскиеаптеки.рф/news/kompaniya/programma-sberspasibo2/</w:t>
              </w:r>
            </w:hyperlink>
            <w:r w:rsidRPr="007A0951">
              <w:rPr>
                <w:sz w:val="22"/>
                <w:szCs w:val="22"/>
                <w:u w:val="single"/>
              </w:rPr>
              <w:t xml:space="preserve"> </w:t>
            </w:r>
            <w:r w:rsidRPr="007A0951">
              <w:rPr>
                <w:sz w:val="22"/>
                <w:szCs w:val="22"/>
              </w:rPr>
              <w:t xml:space="preserve"> </w:t>
            </w:r>
          </w:p>
          <w:p w:rsidR="000C4262" w:rsidRPr="007A0951" w:rsidRDefault="000C4262" w:rsidP="00C2499B">
            <w:pPr>
              <w:tabs>
                <w:tab w:val="left" w:pos="57"/>
              </w:tabs>
              <w:jc w:val="both"/>
              <w:rPr>
                <w:sz w:val="22"/>
                <w:szCs w:val="22"/>
              </w:rPr>
            </w:pPr>
            <w:r w:rsidRPr="007A0951">
              <w:rPr>
                <w:b/>
                <w:sz w:val="22"/>
                <w:szCs w:val="22"/>
              </w:rPr>
              <w:t>(3)</w:t>
            </w:r>
            <w:r w:rsidRPr="007A0951">
              <w:rPr>
                <w:sz w:val="22"/>
                <w:szCs w:val="22"/>
              </w:rPr>
              <w:t xml:space="preserve"> При Списании Бонусов в обмен на Скидку минимальная сумма расходной операции по оплате Товара должна составлять не менее </w:t>
            </w:r>
            <w:r w:rsidRPr="007A0951">
              <w:rPr>
                <w:i/>
                <w:sz w:val="22"/>
                <w:szCs w:val="22"/>
              </w:rPr>
              <w:t>1 (одного) рубля.</w:t>
            </w:r>
          </w:p>
          <w:p w:rsidR="000C4262" w:rsidRDefault="000C4262" w:rsidP="00C2499B">
            <w:pPr>
              <w:tabs>
                <w:tab w:val="left" w:pos="57"/>
              </w:tabs>
              <w:spacing w:after="120"/>
              <w:jc w:val="both"/>
              <w:rPr>
                <w:sz w:val="22"/>
                <w:szCs w:val="22"/>
              </w:rPr>
            </w:pPr>
            <w:r w:rsidRPr="00AF63BB">
              <w:rPr>
                <w:b/>
                <w:sz w:val="22"/>
                <w:szCs w:val="22"/>
              </w:rPr>
              <w:t xml:space="preserve">(4) Важно! </w:t>
            </w:r>
            <w:r w:rsidRPr="00AF63BB">
              <w:rPr>
                <w:sz w:val="22"/>
                <w:szCs w:val="22"/>
              </w:rPr>
              <w:t xml:space="preserve">Размер единовременной Скидки не может превышать </w:t>
            </w:r>
            <w:r>
              <w:rPr>
                <w:sz w:val="22"/>
                <w:szCs w:val="22"/>
              </w:rPr>
              <w:t>99</w:t>
            </w:r>
            <w:r w:rsidRPr="00AF63B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девяносто девять) </w:t>
            </w:r>
            <w:r w:rsidRPr="00AF63BB">
              <w:rPr>
                <w:sz w:val="22"/>
                <w:szCs w:val="22"/>
              </w:rPr>
              <w:t xml:space="preserve">процентов от стоимости таких приобретаемых Товаров.  </w:t>
            </w:r>
          </w:p>
          <w:p w:rsidR="000C4262" w:rsidRPr="00D406B2" w:rsidRDefault="000C4262" w:rsidP="00C2499B">
            <w:pPr>
              <w:widowControl/>
              <w:tabs>
                <w:tab w:val="left" w:pos="57"/>
              </w:tabs>
              <w:autoSpaceDE/>
              <w:autoSpaceDN/>
              <w:adjustRightInd/>
              <w:spacing w:after="120"/>
              <w:jc w:val="both"/>
              <w:rPr>
                <w:sz w:val="22"/>
                <w:szCs w:val="22"/>
              </w:rPr>
            </w:pPr>
            <w:r w:rsidRPr="00D406B2">
              <w:rPr>
                <w:b/>
                <w:sz w:val="22"/>
                <w:szCs w:val="22"/>
              </w:rPr>
              <w:t xml:space="preserve">Внимание! </w:t>
            </w:r>
            <w:r w:rsidRPr="00D406B2">
              <w:rPr>
                <w:sz w:val="22"/>
                <w:szCs w:val="22"/>
              </w:rPr>
              <w:t>Списание Бонусов доступно исключительно при условии оформления и оплаты Товара в Торговой точке Организатора Акции. На оформленные на сайте в сети Интернет Товары Списание Бонусов недоступно.</w:t>
            </w:r>
          </w:p>
          <w:p w:rsidR="000C4262" w:rsidRPr="00D406B2" w:rsidRDefault="000C4262" w:rsidP="00C2499B">
            <w:pPr>
              <w:widowControl/>
              <w:tabs>
                <w:tab w:val="left" w:pos="57"/>
              </w:tabs>
              <w:autoSpaceDE/>
              <w:autoSpaceDN/>
              <w:adjustRightInd/>
              <w:spacing w:after="120"/>
              <w:jc w:val="both"/>
              <w:rPr>
                <w:sz w:val="22"/>
                <w:szCs w:val="22"/>
              </w:rPr>
            </w:pPr>
            <w:r w:rsidRPr="00D406B2">
              <w:rPr>
                <w:b/>
                <w:sz w:val="22"/>
                <w:szCs w:val="22"/>
              </w:rPr>
              <w:t>Внимание!</w:t>
            </w:r>
            <w:r w:rsidRPr="00D406B2">
              <w:rPr>
                <w:sz w:val="22"/>
                <w:szCs w:val="22"/>
              </w:rPr>
              <w:t xml:space="preserve"> Списание Бонусов недоступно при приобретении Товаров в Торговых Точках Организатора Акции с использованием электронных сертификатов.</w:t>
            </w:r>
          </w:p>
          <w:p w:rsidR="000C4262" w:rsidRPr="00D406B2" w:rsidRDefault="000C4262" w:rsidP="00C2499B">
            <w:pPr>
              <w:widowControl/>
              <w:tabs>
                <w:tab w:val="left" w:pos="57"/>
              </w:tabs>
              <w:autoSpaceDE/>
              <w:autoSpaceDN/>
              <w:adjustRightInd/>
              <w:spacing w:after="120"/>
              <w:jc w:val="both"/>
              <w:rPr>
                <w:sz w:val="22"/>
                <w:szCs w:val="22"/>
              </w:rPr>
            </w:pPr>
            <w:r w:rsidRPr="00D406B2">
              <w:rPr>
                <w:b/>
                <w:sz w:val="22"/>
                <w:szCs w:val="22"/>
              </w:rPr>
              <w:t xml:space="preserve">Внимание! </w:t>
            </w:r>
            <w:r w:rsidRPr="00D406B2">
              <w:rPr>
                <w:sz w:val="22"/>
                <w:szCs w:val="22"/>
              </w:rPr>
              <w:t>Списание Бонусов недоступно при приобретении Товаров в Торговых Точках Организатора Акции по программам Федерального и регионального обеспечения льготополучателей</w:t>
            </w:r>
            <w:r w:rsidRPr="00D406B2">
              <w:rPr>
                <w:rStyle w:val="ab"/>
                <w:sz w:val="22"/>
                <w:szCs w:val="22"/>
              </w:rPr>
              <w:footnoteReference w:id="4"/>
            </w:r>
            <w:r w:rsidRPr="00D406B2">
              <w:rPr>
                <w:sz w:val="22"/>
                <w:szCs w:val="22"/>
              </w:rPr>
              <w:t xml:space="preserve">. </w:t>
            </w:r>
          </w:p>
          <w:p w:rsidR="000C4262" w:rsidRPr="005D25B8" w:rsidRDefault="000C4262" w:rsidP="00C2499B">
            <w:pPr>
              <w:widowControl/>
              <w:tabs>
                <w:tab w:val="left" w:pos="57"/>
              </w:tabs>
              <w:autoSpaceDE/>
              <w:autoSpaceDN/>
              <w:adjustRightInd/>
              <w:spacing w:after="120"/>
              <w:jc w:val="both"/>
              <w:rPr>
                <w:sz w:val="22"/>
                <w:szCs w:val="22"/>
                <w:shd w:val="clear" w:color="auto" w:fill="FFFFFF"/>
              </w:rPr>
            </w:pPr>
            <w:r w:rsidRPr="00D406B2">
              <w:rPr>
                <w:b/>
                <w:sz w:val="22"/>
                <w:szCs w:val="22"/>
              </w:rPr>
              <w:t>Внимание!</w:t>
            </w:r>
            <w:r w:rsidRPr="00D406B2">
              <w:rPr>
                <w:sz w:val="22"/>
                <w:szCs w:val="22"/>
              </w:rPr>
              <w:t xml:space="preserve"> Списание Бонусов при оплате Участником Товаров через </w:t>
            </w:r>
            <w:r>
              <w:rPr>
                <w:sz w:val="22"/>
                <w:szCs w:val="22"/>
              </w:rPr>
              <w:t>переносные</w:t>
            </w:r>
            <w:r w:rsidRPr="00D406B2">
              <w:rPr>
                <w:sz w:val="22"/>
                <w:szCs w:val="22"/>
              </w:rPr>
              <w:t xml:space="preserve"> эквайринговые терминалы, </w:t>
            </w:r>
            <w:r w:rsidRPr="00D406B2">
              <w:rPr>
                <w:sz w:val="22"/>
                <w:szCs w:val="22"/>
                <w:shd w:val="clear" w:color="auto" w:fill="FFFFFF"/>
              </w:rPr>
              <w:t>принимающие оплату за Товары в Тор</w:t>
            </w:r>
            <w:r>
              <w:rPr>
                <w:sz w:val="22"/>
                <w:szCs w:val="22"/>
                <w:shd w:val="clear" w:color="auto" w:fill="FFFFFF"/>
              </w:rPr>
              <w:t>говых Точках Организатора Акции,</w:t>
            </w:r>
            <w:r w:rsidRPr="00D406B2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может быть ограничено Организатором Акции. Списание Бонусов не производится при совершении Участником оплаты Товаров </w:t>
            </w:r>
            <w:r>
              <w:rPr>
                <w:sz w:val="22"/>
                <w:szCs w:val="22"/>
              </w:rPr>
              <w:t xml:space="preserve">в ночное время работы Торговых точек в режиме единого окна. </w:t>
            </w:r>
            <w:r w:rsidRPr="00D406B2">
              <w:rPr>
                <w:sz w:val="22"/>
                <w:szCs w:val="22"/>
                <w:shd w:val="clear" w:color="auto" w:fill="FFFFFF"/>
              </w:rPr>
              <w:t xml:space="preserve">О </w:t>
            </w:r>
            <w:r w:rsidRPr="00D406B2">
              <w:rPr>
                <w:sz w:val="22"/>
                <w:szCs w:val="22"/>
                <w:shd w:val="clear" w:color="auto" w:fill="FFFFFF"/>
              </w:rPr>
              <w:lastRenderedPageBreak/>
              <w:t xml:space="preserve">возможности Списания Бонусов при оплате через соответствующий терминал уточняйте в Торговых точках. </w:t>
            </w:r>
          </w:p>
          <w:p w:rsidR="000C4262" w:rsidRPr="0020622A" w:rsidRDefault="000C4262" w:rsidP="00C2499B">
            <w:pPr>
              <w:widowControl/>
              <w:tabs>
                <w:tab w:val="left" w:pos="426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0622A">
              <w:rPr>
                <w:b/>
              </w:rPr>
              <w:t>ИМЕЮТСЯ ПРОТИВОПОКАЗАНИЯ К ПРИМЕНЕНИЮ И ИСПОЛЬЗОВАНИЮ ЛЕКАРСТВЕННЫХ ПРЕПАРАТОВ И МЕДИЦИНСКИХ ИЗДЕЛИЙ, НЕОБХОДИМО ОЗНАКОМИТЬСЯ С ИНСТРУКЦИЕЙ ПО ПРИМЕНЕНИЮ ИЛИ ПОЛУЧИТЬ КОНСУЛЬТАЦИИ СПЕЦИАЛИСТОВ</w:t>
            </w:r>
            <w:r>
              <w:rPr>
                <w:b/>
              </w:rPr>
              <w:t>.</w:t>
            </w:r>
          </w:p>
          <w:p w:rsidR="000C4262" w:rsidRPr="00AF63BB" w:rsidRDefault="000C4262" w:rsidP="00C2499B">
            <w:pPr>
              <w:tabs>
                <w:tab w:val="left" w:pos="57"/>
              </w:tabs>
              <w:jc w:val="both"/>
              <w:rPr>
                <w:sz w:val="22"/>
                <w:szCs w:val="22"/>
              </w:rPr>
            </w:pPr>
          </w:p>
          <w:p w:rsidR="000C4262" w:rsidRPr="00AF63BB" w:rsidRDefault="000C4262" w:rsidP="00C2499B">
            <w:pPr>
              <w:tabs>
                <w:tab w:val="left" w:pos="57"/>
              </w:tabs>
              <w:jc w:val="both"/>
              <w:rPr>
                <w:sz w:val="22"/>
                <w:szCs w:val="22"/>
              </w:rPr>
            </w:pPr>
            <w:r w:rsidRPr="00AF63BB">
              <w:rPr>
                <w:sz w:val="22"/>
                <w:szCs w:val="22"/>
              </w:rPr>
              <w:t>В предоставлении Скидки и Списании Бонусов на Скидку Участнику может быть отказано, в случае если Уполномоченная компания приостановила Процедуру Списания Бонусов (провела Процедуру Блокирования Бонусного счета) на период проведения расследования на предмет усмотрения в действиях Участника элементов злоупотребления и/или нарушения Правил Программы.</w:t>
            </w:r>
          </w:p>
          <w:p w:rsidR="000C4262" w:rsidRPr="00AF63BB" w:rsidRDefault="000C4262" w:rsidP="00C2499B">
            <w:pPr>
              <w:tabs>
                <w:tab w:val="left" w:pos="57"/>
              </w:tabs>
              <w:jc w:val="both"/>
              <w:rPr>
                <w:sz w:val="22"/>
                <w:szCs w:val="22"/>
              </w:rPr>
            </w:pPr>
          </w:p>
          <w:p w:rsidR="000C4262" w:rsidRPr="00DB2F46" w:rsidRDefault="000C4262" w:rsidP="00C2499B">
            <w:pPr>
              <w:tabs>
                <w:tab w:val="left" w:pos="57"/>
              </w:tabs>
              <w:jc w:val="both"/>
              <w:rPr>
                <w:sz w:val="22"/>
                <w:szCs w:val="22"/>
              </w:rPr>
            </w:pPr>
            <w:r w:rsidRPr="00AF63BB">
              <w:rPr>
                <w:sz w:val="22"/>
                <w:szCs w:val="22"/>
              </w:rPr>
              <w:t xml:space="preserve">Информация действительна </w:t>
            </w:r>
            <w:r w:rsidRPr="00172527">
              <w:rPr>
                <w:sz w:val="22"/>
                <w:szCs w:val="22"/>
              </w:rPr>
              <w:t>на «1</w:t>
            </w:r>
            <w:r>
              <w:rPr>
                <w:sz w:val="22"/>
                <w:szCs w:val="22"/>
              </w:rPr>
              <w:t>3</w:t>
            </w:r>
            <w:r w:rsidRPr="00172527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февраля</w:t>
            </w:r>
            <w:r w:rsidRPr="00172527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172527">
              <w:rPr>
                <w:sz w:val="22"/>
                <w:szCs w:val="22"/>
              </w:rPr>
              <w:t>г. Информация</w:t>
            </w:r>
            <w:r w:rsidRPr="00AF63BB">
              <w:rPr>
                <w:sz w:val="22"/>
                <w:szCs w:val="22"/>
              </w:rPr>
              <w:t xml:space="preserve"> об изменении или прекращении Списаний Бонусов на Скидку размещается на </w:t>
            </w:r>
            <w:r>
              <w:rPr>
                <w:sz w:val="22"/>
                <w:szCs w:val="22"/>
              </w:rPr>
              <w:t>С</w:t>
            </w:r>
            <w:r w:rsidRPr="00AF63BB">
              <w:rPr>
                <w:sz w:val="22"/>
                <w:szCs w:val="22"/>
              </w:rPr>
              <w:t>айте</w:t>
            </w:r>
            <w:r>
              <w:rPr>
                <w:sz w:val="22"/>
                <w:szCs w:val="22"/>
              </w:rPr>
              <w:t xml:space="preserve"> Программы:</w:t>
            </w:r>
            <w:r w:rsidRPr="00AF63BB">
              <w:rPr>
                <w:sz w:val="22"/>
                <w:szCs w:val="22"/>
              </w:rPr>
              <w:t xml:space="preserve"> </w:t>
            </w:r>
            <w:hyperlink r:id="rId14" w:history="1">
              <w:r w:rsidRPr="00060A30">
                <w:rPr>
                  <w:rStyle w:val="ac"/>
                  <w:sz w:val="22"/>
                  <w:szCs w:val="22"/>
                </w:rPr>
                <w:t>www.s</w:t>
              </w:r>
              <w:r w:rsidRPr="00060A30">
                <w:rPr>
                  <w:rStyle w:val="ac"/>
                  <w:sz w:val="22"/>
                  <w:szCs w:val="22"/>
                  <w:lang w:val="en-US"/>
                </w:rPr>
                <w:t>pasibosberbank</w:t>
              </w:r>
              <w:r w:rsidRPr="00060A30">
                <w:rPr>
                  <w:rStyle w:val="ac"/>
                  <w:sz w:val="22"/>
                  <w:szCs w:val="22"/>
                </w:rPr>
                <w:t>.</w:t>
              </w:r>
              <w:r w:rsidRPr="00060A30">
                <w:rPr>
                  <w:rStyle w:val="ac"/>
                  <w:sz w:val="22"/>
                  <w:szCs w:val="22"/>
                  <w:lang w:val="en-US"/>
                </w:rPr>
                <w:t>ru</w:t>
              </w:r>
            </w:hyperlink>
            <w:r w:rsidRPr="00AF63BB">
              <w:rPr>
                <w:rStyle w:val="ac"/>
                <w:sz w:val="22"/>
                <w:szCs w:val="22"/>
              </w:rPr>
              <w:t>, и/или www.new.spasibosberbank.ru, и/или www.sberspasibo.ru</w:t>
            </w:r>
            <w:r w:rsidRPr="00AF63BB">
              <w:rPr>
                <w:rStyle w:val="ab"/>
                <w:color w:val="0000FF"/>
                <w:sz w:val="22"/>
                <w:szCs w:val="22"/>
                <w:u w:val="single"/>
              </w:rPr>
              <w:footnoteReference w:id="5"/>
            </w:r>
            <w:r w:rsidRPr="00AF63BB">
              <w:rPr>
                <w:sz w:val="22"/>
                <w:szCs w:val="22"/>
              </w:rPr>
              <w:t>. Написанные выше с большой буквы термины, употребляются в том же значении, которое определено в Правилах Программы.</w:t>
            </w:r>
          </w:p>
        </w:tc>
      </w:tr>
    </w:tbl>
    <w:p w:rsidR="000C4262" w:rsidRDefault="000C4262"/>
    <w:sectPr w:rsidR="000C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24" w:rsidRDefault="00286824" w:rsidP="000C4262">
      <w:r>
        <w:separator/>
      </w:r>
    </w:p>
  </w:endnote>
  <w:endnote w:type="continuationSeparator" w:id="0">
    <w:p w:rsidR="00286824" w:rsidRDefault="00286824" w:rsidP="000C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B Sans Display">
    <w:charset w:val="CC"/>
    <w:family w:val="swiss"/>
    <w:pitch w:val="variable"/>
    <w:sig w:usb0="A00002FF" w:usb1="5000205B" w:usb2="00000008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24" w:rsidRDefault="00286824" w:rsidP="000C4262">
      <w:r>
        <w:separator/>
      </w:r>
    </w:p>
  </w:footnote>
  <w:footnote w:type="continuationSeparator" w:id="0">
    <w:p w:rsidR="00286824" w:rsidRDefault="00286824" w:rsidP="000C4262">
      <w:r>
        <w:continuationSeparator/>
      </w:r>
    </w:p>
  </w:footnote>
  <w:footnote w:id="1">
    <w:p w:rsidR="000C4262" w:rsidRDefault="000C4262" w:rsidP="000C426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0F64CF">
        <w:rPr>
          <w:sz w:val="16"/>
          <w:szCs w:val="16"/>
        </w:rPr>
        <w:t xml:space="preserve">Правила Программы «СберСпасибо», размещенные на </w:t>
      </w:r>
      <w:r>
        <w:rPr>
          <w:sz w:val="16"/>
          <w:szCs w:val="16"/>
        </w:rPr>
        <w:t>с</w:t>
      </w:r>
      <w:r w:rsidRPr="000F64CF">
        <w:rPr>
          <w:sz w:val="16"/>
          <w:szCs w:val="16"/>
        </w:rPr>
        <w:t xml:space="preserve">айте </w:t>
      </w:r>
      <w:bookmarkStart w:id="0" w:name="_Hlk71049937"/>
      <w:r>
        <w:fldChar w:fldCharType="begin"/>
      </w:r>
      <w:r>
        <w:instrText xml:space="preserve"> HYPERLINK "http://www.sberbank.ru" </w:instrText>
      </w:r>
      <w:r>
        <w:fldChar w:fldCharType="separate"/>
      </w:r>
      <w:r w:rsidRPr="000F64CF">
        <w:rPr>
          <w:rStyle w:val="ac"/>
          <w:sz w:val="16"/>
          <w:szCs w:val="16"/>
          <w:lang w:val="en-US"/>
        </w:rPr>
        <w:t>www</w:t>
      </w:r>
      <w:r w:rsidRPr="000F64CF">
        <w:rPr>
          <w:rStyle w:val="ac"/>
          <w:sz w:val="16"/>
          <w:szCs w:val="16"/>
        </w:rPr>
        <w:t>.</w:t>
      </w:r>
      <w:r w:rsidRPr="000F64CF">
        <w:rPr>
          <w:rStyle w:val="ac"/>
          <w:sz w:val="16"/>
          <w:szCs w:val="16"/>
          <w:lang w:val="en-US"/>
        </w:rPr>
        <w:t>sberbank</w:t>
      </w:r>
      <w:r w:rsidRPr="000F64CF">
        <w:rPr>
          <w:rStyle w:val="ac"/>
          <w:sz w:val="16"/>
          <w:szCs w:val="16"/>
        </w:rPr>
        <w:t>.</w:t>
      </w:r>
      <w:r w:rsidRPr="000F64CF">
        <w:rPr>
          <w:rStyle w:val="ac"/>
          <w:sz w:val="16"/>
          <w:szCs w:val="16"/>
          <w:lang w:val="en-US"/>
        </w:rPr>
        <w:t>ru</w:t>
      </w:r>
      <w:r>
        <w:rPr>
          <w:rStyle w:val="ac"/>
          <w:sz w:val="16"/>
          <w:szCs w:val="16"/>
          <w:lang w:val="en-US"/>
        </w:rPr>
        <w:fldChar w:fldCharType="end"/>
      </w:r>
      <w:r w:rsidRPr="000F64CF">
        <w:rPr>
          <w:rStyle w:val="ac"/>
          <w:sz w:val="16"/>
          <w:szCs w:val="16"/>
        </w:rPr>
        <w:t>,</w:t>
      </w:r>
      <w:r w:rsidRPr="000F64CF">
        <w:rPr>
          <w:sz w:val="16"/>
          <w:szCs w:val="16"/>
        </w:rPr>
        <w:t xml:space="preserve"> </w:t>
      </w:r>
      <w:r w:rsidRPr="000F64CF">
        <w:rPr>
          <w:rStyle w:val="ac"/>
          <w:sz w:val="16"/>
          <w:szCs w:val="16"/>
        </w:rPr>
        <w:t>и/или</w:t>
      </w:r>
      <w:bookmarkEnd w:id="0"/>
      <w:r w:rsidRPr="000F64C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 Сайте Программы: </w:t>
      </w:r>
      <w:hyperlink r:id="rId1" w:history="1">
        <w:r w:rsidRPr="002E1B12">
          <w:rPr>
            <w:rStyle w:val="ac"/>
            <w:sz w:val="16"/>
            <w:szCs w:val="16"/>
          </w:rPr>
          <w:t>www.s</w:t>
        </w:r>
        <w:r w:rsidRPr="002E1B12">
          <w:rPr>
            <w:rStyle w:val="ac"/>
            <w:sz w:val="16"/>
            <w:szCs w:val="16"/>
            <w:lang w:val="en-US"/>
          </w:rPr>
          <w:t>pasibosberbank</w:t>
        </w:r>
        <w:r w:rsidRPr="00C708C3">
          <w:rPr>
            <w:rStyle w:val="ac"/>
            <w:sz w:val="16"/>
            <w:szCs w:val="16"/>
          </w:rPr>
          <w:t>.</w:t>
        </w:r>
        <w:r w:rsidRPr="00DC5689">
          <w:rPr>
            <w:rStyle w:val="ac"/>
            <w:sz w:val="16"/>
            <w:szCs w:val="16"/>
            <w:lang w:val="en-US"/>
          </w:rPr>
          <w:t>ru</w:t>
        </w:r>
      </w:hyperlink>
      <w:r w:rsidRPr="000F64CF">
        <w:rPr>
          <w:rStyle w:val="ac"/>
          <w:sz w:val="16"/>
          <w:szCs w:val="16"/>
        </w:rPr>
        <w:t>, и/или www.new.spasibosberbank.ru, и/или www.sberspasibo.ru.</w:t>
      </w:r>
      <w:r w:rsidRPr="000F64CF">
        <w:rPr>
          <w:sz w:val="16"/>
          <w:szCs w:val="16"/>
        </w:rPr>
        <w:t xml:space="preserve"> </w:t>
      </w:r>
      <w:r w:rsidRPr="000F64CF">
        <w:rPr>
          <w:rStyle w:val="ac"/>
          <w:sz w:val="16"/>
          <w:szCs w:val="16"/>
        </w:rPr>
        <w:t>В случае прекращения работы, либо ограничения доступа к какому-либо из Сайтов Программы, Участник вправе ознакомиться с информацией о Программе на любом из оставшихся доступных Сайтов Программы. Доступ к любому из Сайтов Программы может быть настроен по средствам переадресации с другого Сайта Программы</w:t>
      </w:r>
      <w:r>
        <w:rPr>
          <w:rStyle w:val="ac"/>
          <w:sz w:val="16"/>
          <w:szCs w:val="16"/>
        </w:rPr>
        <w:t xml:space="preserve">. </w:t>
      </w:r>
    </w:p>
  </w:footnote>
  <w:footnote w:id="2">
    <w:p w:rsidR="000C4262" w:rsidRPr="00172527" w:rsidRDefault="000C4262" w:rsidP="000C4262">
      <w:pPr>
        <w:pStyle w:val="a9"/>
        <w:jc w:val="both"/>
        <w:rPr>
          <w:sz w:val="16"/>
          <w:szCs w:val="16"/>
        </w:rPr>
      </w:pPr>
      <w:r w:rsidRPr="00312B26">
        <w:rPr>
          <w:rStyle w:val="ab"/>
          <w:sz w:val="16"/>
          <w:szCs w:val="16"/>
        </w:rPr>
        <w:footnoteRef/>
      </w:r>
      <w:r w:rsidRPr="00312B26">
        <w:rPr>
          <w:sz w:val="16"/>
          <w:szCs w:val="16"/>
        </w:rPr>
        <w:t xml:space="preserve"> Карта, NFC-карта, SberPay, QR-код Компании-Поставщика, QR-код Участника, которые предоставляют Участнику возможность совершения Действительных операций с их использованием по Счету Карты и/или Платежному счету при условии наличия у Банка, Участника, Компании-Поставщика соответствующей технический возможности</w:t>
      </w:r>
      <w:r w:rsidRPr="00312B26" w:rsidDel="003D4708">
        <w:rPr>
          <w:sz w:val="16"/>
          <w:szCs w:val="16"/>
        </w:rPr>
        <w:t xml:space="preserve"> </w:t>
      </w:r>
      <w:r w:rsidRPr="00312B26">
        <w:rPr>
          <w:sz w:val="16"/>
          <w:szCs w:val="16"/>
        </w:rPr>
        <w:t>(о наличии технической возможности уточняйте в Торговых точках Компании-Поставщика).</w:t>
      </w:r>
      <w:r>
        <w:rPr>
          <w:sz w:val="16"/>
          <w:szCs w:val="16"/>
        </w:rPr>
        <w:t xml:space="preserve"> </w:t>
      </w:r>
    </w:p>
  </w:footnote>
  <w:footnote w:id="3">
    <w:p w:rsidR="000C4262" w:rsidRPr="00172527" w:rsidRDefault="000C4262" w:rsidP="000C4262">
      <w:pPr>
        <w:pStyle w:val="a9"/>
        <w:jc w:val="both"/>
        <w:rPr>
          <w:sz w:val="16"/>
          <w:szCs w:val="16"/>
        </w:rPr>
      </w:pPr>
      <w:r w:rsidRPr="00312B26">
        <w:rPr>
          <w:rStyle w:val="ab"/>
          <w:sz w:val="16"/>
          <w:szCs w:val="16"/>
        </w:rPr>
        <w:footnoteRef/>
      </w:r>
      <w:r w:rsidRPr="00172527">
        <w:rPr>
          <w:sz w:val="16"/>
          <w:szCs w:val="16"/>
        </w:rPr>
        <w:t xml:space="preserve"> </w:t>
      </w:r>
      <w:r>
        <w:rPr>
          <w:sz w:val="16"/>
          <w:szCs w:val="16"/>
        </w:rPr>
        <w:t>П</w:t>
      </w:r>
      <w:r w:rsidRPr="004407E8">
        <w:rPr>
          <w:sz w:val="16"/>
          <w:szCs w:val="16"/>
        </w:rPr>
        <w:t>родукция, предназначенная для организации полноценного ежедневного рациона животного (кормовая продукция, лакомства), а также для создания необходимых условий для содержания животных (в домашних условиях, вольерах и иных местах), в том числе выгула, транспортировки, дрессировки и т.д. К зоотоварам не относятся лекарственные препараты для ветеринарного применения (дозированные лекарственные препараты для ветеринарного применения в определенной лекарственной форме, готовые к применению), а также витамины и БАДы</w:t>
      </w:r>
      <w:r w:rsidRPr="00172527">
        <w:rPr>
          <w:sz w:val="16"/>
          <w:szCs w:val="16"/>
        </w:rPr>
        <w:t xml:space="preserve"> .</w:t>
      </w:r>
    </w:p>
  </w:footnote>
  <w:footnote w:id="4">
    <w:p w:rsidR="000C4262" w:rsidRDefault="000C4262" w:rsidP="000C426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D67F0">
        <w:rPr>
          <w:sz w:val="16"/>
          <w:szCs w:val="16"/>
        </w:rPr>
        <w:t>Категории граждан</w:t>
      </w:r>
      <w:r>
        <w:rPr>
          <w:sz w:val="16"/>
          <w:szCs w:val="16"/>
        </w:rPr>
        <w:t>,</w:t>
      </w:r>
      <w:r w:rsidRPr="005D67F0">
        <w:rPr>
          <w:sz w:val="16"/>
          <w:szCs w:val="16"/>
        </w:rPr>
        <w:t xml:space="preserve"> имеющие право на льг</w:t>
      </w:r>
      <w:r>
        <w:rPr>
          <w:sz w:val="16"/>
          <w:szCs w:val="16"/>
        </w:rPr>
        <w:t>отное лекарственное обеспечение</w:t>
      </w:r>
      <w:r w:rsidRPr="005D67F0">
        <w:rPr>
          <w:sz w:val="16"/>
          <w:szCs w:val="16"/>
        </w:rPr>
        <w:t xml:space="preserve"> в соответствии с Постановление</w:t>
      </w:r>
      <w:r>
        <w:rPr>
          <w:sz w:val="16"/>
          <w:szCs w:val="16"/>
        </w:rPr>
        <w:t>м</w:t>
      </w:r>
      <w:r w:rsidRPr="005D67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Правительства РФ от 30.07.1994 № </w:t>
      </w:r>
      <w:r w:rsidRPr="005D67F0">
        <w:rPr>
          <w:sz w:val="16"/>
          <w:szCs w:val="16"/>
        </w:rPr>
        <w:t>890</w:t>
      </w:r>
      <w:r>
        <w:rPr>
          <w:sz w:val="16"/>
          <w:szCs w:val="16"/>
        </w:rPr>
        <w:t xml:space="preserve"> «</w:t>
      </w:r>
      <w:r w:rsidRPr="005D67F0">
        <w:rPr>
          <w:sz w:val="16"/>
          <w:szCs w:val="16"/>
        </w:rPr>
        <w:t>О государственной поддержке развития медицинской промышленности и улучшении обе</w:t>
      </w:r>
      <w:r>
        <w:rPr>
          <w:sz w:val="16"/>
          <w:szCs w:val="16"/>
        </w:rPr>
        <w:t xml:space="preserve">спечения населения и учреждений </w:t>
      </w:r>
      <w:r w:rsidRPr="005D67F0">
        <w:rPr>
          <w:sz w:val="16"/>
          <w:szCs w:val="16"/>
        </w:rPr>
        <w:t>здравоохранения лекарственными средствами и изделиями медицинского назначения</w:t>
      </w:r>
      <w:r>
        <w:rPr>
          <w:sz w:val="16"/>
          <w:szCs w:val="16"/>
        </w:rPr>
        <w:t>».</w:t>
      </w:r>
    </w:p>
  </w:footnote>
  <w:footnote w:id="5">
    <w:p w:rsidR="000C4262" w:rsidRPr="000F64CF" w:rsidRDefault="000C4262" w:rsidP="000C4262">
      <w:pPr>
        <w:pStyle w:val="a9"/>
        <w:jc w:val="both"/>
        <w:rPr>
          <w:sz w:val="16"/>
          <w:szCs w:val="16"/>
        </w:rPr>
      </w:pPr>
      <w:r w:rsidRPr="000F64CF">
        <w:rPr>
          <w:rStyle w:val="ab"/>
          <w:sz w:val="16"/>
          <w:szCs w:val="16"/>
        </w:rPr>
        <w:footnoteRef/>
      </w:r>
      <w:r w:rsidRPr="000F64CF">
        <w:rPr>
          <w:sz w:val="16"/>
          <w:szCs w:val="16"/>
        </w:rPr>
        <w:t xml:space="preserve"> В случае прекращения работы, либо ограничения доступа к какому-либо из Сайтов Программы, Участник вправе ознакомиться с информацией на любом из оставшихся доступных Сайтов Программы. Доступ к любому из Сайтов Программы может быть настроен по средствам переадресации с другого Сайта Программы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813CA"/>
    <w:multiLevelType w:val="multilevel"/>
    <w:tmpl w:val="79BC9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95"/>
    <w:rsid w:val="000C4262"/>
    <w:rsid w:val="00286824"/>
    <w:rsid w:val="008C1C95"/>
    <w:rsid w:val="00F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4C76"/>
  <w15:chartTrackingRefBased/>
  <w15:docId w15:val="{D159F449-E0BD-40C6-BF39-258D104E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2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0C4262"/>
    <w:rPr>
      <w:sz w:val="16"/>
      <w:szCs w:val="16"/>
    </w:rPr>
  </w:style>
  <w:style w:type="paragraph" w:styleId="a5">
    <w:name w:val="annotation text"/>
    <w:basedOn w:val="a"/>
    <w:link w:val="a6"/>
    <w:rsid w:val="000C426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0C4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Абзац маркированнный,Bullet Number,Цветной список - Акцент 11,1,UL,Bullet List,FooterText,numbered,Table-Normal,RSHB_Table-Normal,Предусловия,1. Абзац списка,Нумерованный список_ФТ,List Paragraph,Булет 1,Нумерованый список,lp1,lp11,Bullet 1"/>
    <w:basedOn w:val="a"/>
    <w:link w:val="a8"/>
    <w:uiPriority w:val="34"/>
    <w:qFormat/>
    <w:rsid w:val="000C4262"/>
    <w:pPr>
      <w:widowControl/>
      <w:autoSpaceDE/>
      <w:autoSpaceDN/>
      <w:adjustRightInd/>
      <w:ind w:left="708"/>
    </w:pPr>
    <w:rPr>
      <w:lang w:eastAsia="en-US"/>
    </w:rPr>
  </w:style>
  <w:style w:type="paragraph" w:styleId="a9">
    <w:name w:val="footnote text"/>
    <w:basedOn w:val="a"/>
    <w:link w:val="aa"/>
    <w:rsid w:val="000C426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C4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0C4262"/>
    <w:rPr>
      <w:vertAlign w:val="superscript"/>
    </w:rPr>
  </w:style>
  <w:style w:type="character" w:styleId="ac">
    <w:name w:val="Hyperlink"/>
    <w:rsid w:val="000C4262"/>
    <w:rPr>
      <w:color w:val="0000FF"/>
      <w:u w:val="single"/>
    </w:rPr>
  </w:style>
  <w:style w:type="character" w:customStyle="1" w:styleId="a8">
    <w:name w:val="Абзац списка Знак"/>
    <w:aliases w:val="Абзац маркированнный Знак,Bullet Number Знак,Цветной список - Акцент 11 Знак,1 Знак,UL Знак,Bullet List Знак,FooterText Знак,numbered Знак,Table-Normal Знак,RSHB_Table-Normal Знак,Предусловия Знак,1. Абзац списка Знак,Булет 1 Знак"/>
    <w:link w:val="a7"/>
    <w:uiPriority w:val="34"/>
    <w:qFormat/>
    <w:locked/>
    <w:rsid w:val="000C426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C42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4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91;&#1073;&#1077;&#1088;&#1085;&#1089;&#1082;&#1080;&#1077;&#1072;&#1087;&#1090;&#1077;&#1082;&#1080;.&#1088;&#1092;/news/kompaniya/programma-sberspasibo2/" TargetMode="External"/><Relationship Id="rId13" Type="http://schemas.openxmlformats.org/officeDocument/2006/relationships/hyperlink" Target="https://&#1075;&#1091;&#1073;&#1077;&#1088;&#1085;&#1089;&#1082;&#1080;&#1077;&#1072;&#1087;&#1090;&#1077;&#1082;&#1080;.&#1088;&#1092;/news/kompaniya/programma-sberspasibo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91;&#1073;&#1077;&#1088;&#1085;&#1089;&#1082;&#1080;&#1077;&#1072;&#1087;&#1090;&#1077;&#1082;&#1080;.&#1088;&#1092;/news/kompaniya/programma-sberspasibo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asibosberban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ber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91;&#1073;&#1077;&#1088;&#1085;&#1089;&#1082;&#1080;&#1077;&#1072;&#1087;&#1090;&#1077;&#1082;&#1080;.&#1088;&#1092;/news/kompaniya/programma-sberspasibo2/" TargetMode="External"/><Relationship Id="rId14" Type="http://schemas.openxmlformats.org/officeDocument/2006/relationships/hyperlink" Target="http://www.spasibosberbank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asibosber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873E-D108-4828-AE58-F6FAA7CE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GubernskieApteki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 Татьяна Сергеевна</dc:creator>
  <cp:keywords/>
  <dc:description/>
  <cp:lastModifiedBy>Пискун Татьяна Сергеевна</cp:lastModifiedBy>
  <cp:revision>2</cp:revision>
  <dcterms:created xsi:type="dcterms:W3CDTF">2024-02-15T05:09:00Z</dcterms:created>
  <dcterms:modified xsi:type="dcterms:W3CDTF">2024-02-15T06:00:00Z</dcterms:modified>
</cp:coreProperties>
</file>